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46B52" w14:textId="3EE52FC9" w:rsidR="00481456" w:rsidRPr="00BF39D1" w:rsidRDefault="00481456" w:rsidP="00BF39D1">
      <w:pPr>
        <w:pStyle w:val="NoSpacing"/>
      </w:pPr>
    </w:p>
    <w:tbl>
      <w:tblPr>
        <w:tblStyle w:val="TableGrid"/>
        <w:tblW w:w="15608" w:type="dxa"/>
        <w:tblInd w:w="5" w:type="dxa"/>
        <w:tblCellMar>
          <w:top w:w="79" w:type="dxa"/>
          <w:left w:w="64" w:type="dxa"/>
          <w:right w:w="91" w:type="dxa"/>
        </w:tblCellMar>
        <w:tblLook w:val="04A0" w:firstRow="1" w:lastRow="0" w:firstColumn="1" w:lastColumn="0" w:noHBand="0" w:noVBand="1"/>
      </w:tblPr>
      <w:tblGrid>
        <w:gridCol w:w="8015"/>
        <w:gridCol w:w="4020"/>
        <w:gridCol w:w="3573"/>
      </w:tblGrid>
      <w:tr w:rsidR="00481456" w:rsidRPr="00BF39D1" w14:paraId="5F2386F9" w14:textId="77777777" w:rsidTr="00E15345">
        <w:trPr>
          <w:trHeight w:val="335"/>
        </w:trPr>
        <w:tc>
          <w:tcPr>
            <w:tcW w:w="8015" w:type="dxa"/>
            <w:tcBorders>
              <w:top w:val="single" w:sz="4" w:space="0" w:color="8C141E"/>
              <w:left w:val="single" w:sz="4" w:space="0" w:color="8C141E"/>
              <w:bottom w:val="single" w:sz="8" w:space="0" w:color="8C141E"/>
              <w:right w:val="single" w:sz="8" w:space="0" w:color="8C141E"/>
            </w:tcBorders>
          </w:tcPr>
          <w:p w14:paraId="4185F331" w14:textId="781D0278" w:rsidR="00481456" w:rsidRPr="00BF39D1" w:rsidRDefault="003B5F78" w:rsidP="00BF39D1">
            <w:pPr>
              <w:pStyle w:val="NoSpacing"/>
            </w:pPr>
            <w:r w:rsidRPr="00BF39D1">
              <w:rPr>
                <w:b/>
              </w:rPr>
              <w:t xml:space="preserve">Title: </w:t>
            </w:r>
            <w:r w:rsidR="00F819AC">
              <w:t>Infection Control</w:t>
            </w:r>
            <w:r w:rsidR="00E15345" w:rsidRPr="00BF39D1">
              <w:t>- Premises Based W</w:t>
            </w:r>
            <w:r w:rsidRPr="00BF39D1">
              <w:t>orkers</w:t>
            </w:r>
          </w:p>
        </w:tc>
        <w:tc>
          <w:tcPr>
            <w:tcW w:w="4020" w:type="dxa"/>
            <w:tcBorders>
              <w:top w:val="single" w:sz="4" w:space="0" w:color="8C141E"/>
              <w:left w:val="single" w:sz="8" w:space="0" w:color="8C141E"/>
              <w:bottom w:val="single" w:sz="8" w:space="0" w:color="8C141E"/>
              <w:right w:val="single" w:sz="8" w:space="0" w:color="8C141E"/>
            </w:tcBorders>
          </w:tcPr>
          <w:p w14:paraId="4ACF86CD" w14:textId="6C76983C" w:rsidR="00481456" w:rsidRPr="00BF39D1" w:rsidRDefault="003B5F78" w:rsidP="00BF39D1">
            <w:pPr>
              <w:pStyle w:val="NoSpacing"/>
            </w:pPr>
            <w:r w:rsidRPr="00BF39D1">
              <w:rPr>
                <w:b/>
              </w:rPr>
              <w:t xml:space="preserve">Date of Assessment: </w:t>
            </w:r>
            <w:r w:rsidR="00D87C98" w:rsidRPr="00BF39D1">
              <w:rPr>
                <w:b/>
              </w:rPr>
              <w:t>02/06/2020</w:t>
            </w:r>
          </w:p>
        </w:tc>
        <w:tc>
          <w:tcPr>
            <w:tcW w:w="3573" w:type="dxa"/>
            <w:tcBorders>
              <w:top w:val="single" w:sz="4" w:space="0" w:color="8C141E"/>
              <w:left w:val="single" w:sz="8" w:space="0" w:color="8C141E"/>
              <w:bottom w:val="single" w:sz="8" w:space="0" w:color="8C141E"/>
              <w:right w:val="single" w:sz="4" w:space="0" w:color="8C141E"/>
            </w:tcBorders>
          </w:tcPr>
          <w:p w14:paraId="167344CF" w14:textId="1CBB3328" w:rsidR="00481456" w:rsidRPr="00BF39D1" w:rsidRDefault="003B5F78" w:rsidP="00BF39D1">
            <w:pPr>
              <w:pStyle w:val="NoSpacing"/>
            </w:pPr>
            <w:r w:rsidRPr="00BF39D1">
              <w:rPr>
                <w:b/>
              </w:rPr>
              <w:t xml:space="preserve">Risk Assessor: </w:t>
            </w:r>
          </w:p>
        </w:tc>
      </w:tr>
      <w:tr w:rsidR="00481456" w:rsidRPr="00BF39D1" w14:paraId="12FE7A27" w14:textId="77777777" w:rsidTr="00E15345">
        <w:trPr>
          <w:trHeight w:val="340"/>
        </w:trPr>
        <w:tc>
          <w:tcPr>
            <w:tcW w:w="8015" w:type="dxa"/>
            <w:tcBorders>
              <w:top w:val="single" w:sz="8" w:space="0" w:color="8C141E"/>
              <w:left w:val="single" w:sz="4" w:space="0" w:color="8C141E"/>
              <w:bottom w:val="single" w:sz="8" w:space="0" w:color="8C141E"/>
              <w:right w:val="single" w:sz="8" w:space="0" w:color="8C141E"/>
            </w:tcBorders>
          </w:tcPr>
          <w:p w14:paraId="70FDED20" w14:textId="073F1AE7" w:rsidR="00481456" w:rsidRPr="00BF39D1" w:rsidRDefault="003B5F78" w:rsidP="00BF39D1">
            <w:pPr>
              <w:pStyle w:val="NoSpacing"/>
            </w:pPr>
            <w:r w:rsidRPr="00BF39D1">
              <w:rPr>
                <w:b/>
              </w:rPr>
              <w:t xml:space="preserve">Risk Assessment Reference: </w:t>
            </w:r>
          </w:p>
        </w:tc>
        <w:tc>
          <w:tcPr>
            <w:tcW w:w="7593" w:type="dxa"/>
            <w:gridSpan w:val="2"/>
            <w:tcBorders>
              <w:top w:val="single" w:sz="8" w:space="0" w:color="8C141E"/>
              <w:left w:val="single" w:sz="8" w:space="0" w:color="8C141E"/>
              <w:bottom w:val="single" w:sz="8" w:space="0" w:color="8C141E"/>
              <w:right w:val="single" w:sz="4" w:space="0" w:color="8C141E"/>
            </w:tcBorders>
          </w:tcPr>
          <w:p w14:paraId="587EC954" w14:textId="6DB34FCC" w:rsidR="00481456" w:rsidRPr="00BF39D1" w:rsidRDefault="003B5F78" w:rsidP="00BF39D1">
            <w:pPr>
              <w:pStyle w:val="NoSpacing"/>
            </w:pPr>
            <w:r w:rsidRPr="00BF39D1">
              <w:rPr>
                <w:b/>
              </w:rPr>
              <w:t>People invol</w:t>
            </w:r>
            <w:r w:rsidR="00E15345" w:rsidRPr="00BF39D1">
              <w:rPr>
                <w:b/>
              </w:rPr>
              <w:t>ved in making this assessment:</w:t>
            </w:r>
            <w:r w:rsidR="00B71EE4" w:rsidRPr="00BF39D1">
              <w:rPr>
                <w:b/>
              </w:rPr>
              <w:t xml:space="preserve"> Tammy, Sima, Carrie &amp; Siobhan </w:t>
            </w:r>
          </w:p>
        </w:tc>
      </w:tr>
      <w:tr w:rsidR="00481456" w:rsidRPr="00BF39D1" w14:paraId="51E9AB5B" w14:textId="77777777" w:rsidTr="00E15345">
        <w:trPr>
          <w:trHeight w:val="335"/>
        </w:trPr>
        <w:tc>
          <w:tcPr>
            <w:tcW w:w="8015" w:type="dxa"/>
            <w:tcBorders>
              <w:top w:val="single" w:sz="8" w:space="0" w:color="8C141E"/>
              <w:left w:val="single" w:sz="4" w:space="0" w:color="8C141E"/>
              <w:bottom w:val="single" w:sz="4" w:space="0" w:color="8C141E"/>
              <w:right w:val="single" w:sz="8" w:space="0" w:color="8C141E"/>
            </w:tcBorders>
          </w:tcPr>
          <w:p w14:paraId="47A0ED74" w14:textId="1AF7CBCA" w:rsidR="00481456" w:rsidRPr="00BF39D1" w:rsidRDefault="003B5F78" w:rsidP="00BF39D1">
            <w:pPr>
              <w:pStyle w:val="NoSpacing"/>
            </w:pPr>
            <w:r w:rsidRPr="00BF39D1">
              <w:rPr>
                <w:b/>
              </w:rPr>
              <w:t xml:space="preserve">Task/ Process: </w:t>
            </w:r>
            <w:r w:rsidRPr="00BF39D1">
              <w:t xml:space="preserve">General activities </w:t>
            </w:r>
            <w:r w:rsidR="00E15345" w:rsidRPr="00BF39D1">
              <w:t>within the work</w:t>
            </w:r>
            <w:r w:rsidRPr="00BF39D1">
              <w:t xml:space="preserve"> premises</w:t>
            </w:r>
          </w:p>
        </w:tc>
        <w:tc>
          <w:tcPr>
            <w:tcW w:w="7593" w:type="dxa"/>
            <w:gridSpan w:val="2"/>
            <w:tcBorders>
              <w:top w:val="single" w:sz="8" w:space="0" w:color="8C141E"/>
              <w:left w:val="single" w:sz="8" w:space="0" w:color="8C141E"/>
              <w:bottom w:val="single" w:sz="4" w:space="0" w:color="8C141E"/>
              <w:right w:val="single" w:sz="4" w:space="0" w:color="8C141E"/>
            </w:tcBorders>
          </w:tcPr>
          <w:p w14:paraId="03C25954" w14:textId="2F51BCE1" w:rsidR="00481456" w:rsidRPr="00BF39D1" w:rsidRDefault="003B5F78" w:rsidP="00BF39D1">
            <w:pPr>
              <w:pStyle w:val="NoSpacing"/>
            </w:pPr>
            <w:r w:rsidRPr="00BF39D1">
              <w:rPr>
                <w:b/>
              </w:rPr>
              <w:t xml:space="preserve">People at Risk: </w:t>
            </w:r>
            <w:r w:rsidRPr="00BF39D1">
              <w:t>Employees</w:t>
            </w:r>
            <w:r w:rsidR="00E15345" w:rsidRPr="00BF39D1">
              <w:t>/ Contractors / Members of the public</w:t>
            </w:r>
          </w:p>
        </w:tc>
      </w:tr>
      <w:tr w:rsidR="00481456" w:rsidRPr="00BF39D1" w14:paraId="49882843" w14:textId="77777777" w:rsidTr="001A09CE">
        <w:trPr>
          <w:trHeight w:val="331"/>
        </w:trPr>
        <w:tc>
          <w:tcPr>
            <w:tcW w:w="15608" w:type="dxa"/>
            <w:gridSpan w:val="3"/>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0C5F929C" w14:textId="5AC54897" w:rsidR="00481456" w:rsidRPr="00BF39D1" w:rsidRDefault="00E15345" w:rsidP="00BF39D1">
            <w:pPr>
              <w:pStyle w:val="NoSpacing"/>
              <w:rPr>
                <w:bCs/>
              </w:rPr>
            </w:pPr>
            <w:r w:rsidRPr="00BF39D1">
              <w:rPr>
                <w:b/>
              </w:rPr>
              <w:t>Hazard:</w:t>
            </w:r>
            <w:r w:rsidR="003B5F78" w:rsidRPr="00BF39D1">
              <w:rPr>
                <w:b/>
              </w:rPr>
              <w:t xml:space="preserve"> Personal hygiene</w:t>
            </w:r>
            <w:r w:rsidR="00BF39D1" w:rsidRPr="00BF39D1">
              <w:rPr>
                <w:b/>
              </w:rPr>
              <w:t>:</w:t>
            </w:r>
            <w:r w:rsidR="003B5F78" w:rsidRPr="00BF39D1">
              <w:rPr>
                <w:bCs/>
              </w:rPr>
              <w:t xml:space="preserve"> Poor personal hygiene standards pose a risk of passing or contracting the infection. </w:t>
            </w:r>
          </w:p>
        </w:tc>
      </w:tr>
      <w:tr w:rsidR="00481456" w:rsidRPr="00BF39D1" w14:paraId="73721DF2" w14:textId="77777777" w:rsidTr="00E15345">
        <w:trPr>
          <w:trHeight w:val="343"/>
        </w:trPr>
        <w:tc>
          <w:tcPr>
            <w:tcW w:w="15608" w:type="dxa"/>
            <w:gridSpan w:val="3"/>
            <w:tcBorders>
              <w:top w:val="single" w:sz="8" w:space="0" w:color="8C141E"/>
              <w:left w:val="single" w:sz="4" w:space="0" w:color="8C141E"/>
              <w:bottom w:val="single" w:sz="8" w:space="0" w:color="8C141E"/>
              <w:right w:val="single" w:sz="4" w:space="0" w:color="8C141E"/>
            </w:tcBorders>
          </w:tcPr>
          <w:p w14:paraId="077D7805" w14:textId="77777777" w:rsidR="00481456" w:rsidRPr="00BF39D1" w:rsidRDefault="003B5F78" w:rsidP="00BF39D1">
            <w:pPr>
              <w:pStyle w:val="NoSpacing"/>
              <w:rPr>
                <w:b/>
                <w:bCs/>
              </w:rPr>
            </w:pPr>
            <w:r w:rsidRPr="00BF39D1">
              <w:rPr>
                <w:b/>
                <w:bCs/>
              </w:rPr>
              <w:t>Control Measures:</w:t>
            </w:r>
          </w:p>
        </w:tc>
      </w:tr>
      <w:tr w:rsidR="00481456" w:rsidRPr="00BF39D1" w14:paraId="5327C89C" w14:textId="77777777" w:rsidTr="00E15345">
        <w:trPr>
          <w:trHeight w:val="540"/>
        </w:trPr>
        <w:tc>
          <w:tcPr>
            <w:tcW w:w="15608" w:type="dxa"/>
            <w:gridSpan w:val="3"/>
            <w:tcBorders>
              <w:top w:val="single" w:sz="8" w:space="0" w:color="8C141E"/>
              <w:left w:val="single" w:sz="4" w:space="0" w:color="8C141E"/>
              <w:bottom w:val="single" w:sz="8" w:space="0" w:color="8C141E"/>
              <w:right w:val="single" w:sz="4" w:space="0" w:color="8C141E"/>
            </w:tcBorders>
          </w:tcPr>
          <w:p w14:paraId="7BF3CDB6" w14:textId="77777777" w:rsidR="00481456" w:rsidRPr="00BF39D1" w:rsidRDefault="003B5F78" w:rsidP="00BF39D1">
            <w:pPr>
              <w:pStyle w:val="NoSpacing"/>
            </w:pPr>
            <w:r w:rsidRPr="00BF39D1">
              <w:t xml:space="preserve">1. The importance of good personal hygiene has been explained to all staff. Particularly the need for regular thorough hand washing and the avoidance of touching eyes, nose or mouth, if their hands are not clean. </w:t>
            </w:r>
          </w:p>
        </w:tc>
      </w:tr>
      <w:tr w:rsidR="00481456" w:rsidRPr="00BF39D1" w14:paraId="3A957892" w14:textId="77777777" w:rsidTr="00D57F10">
        <w:trPr>
          <w:trHeight w:val="387"/>
        </w:trPr>
        <w:tc>
          <w:tcPr>
            <w:tcW w:w="15608" w:type="dxa"/>
            <w:gridSpan w:val="3"/>
            <w:tcBorders>
              <w:top w:val="single" w:sz="8" w:space="0" w:color="8C141E"/>
              <w:left w:val="single" w:sz="4" w:space="0" w:color="8C141E"/>
              <w:bottom w:val="single" w:sz="8" w:space="0" w:color="8C141E"/>
              <w:right w:val="single" w:sz="4" w:space="0" w:color="8C141E"/>
            </w:tcBorders>
          </w:tcPr>
          <w:p w14:paraId="3847EE80" w14:textId="759AC73F" w:rsidR="00481456" w:rsidRPr="00BF39D1" w:rsidRDefault="003B5F78" w:rsidP="00BF39D1">
            <w:pPr>
              <w:pStyle w:val="NoSpacing"/>
            </w:pPr>
            <w:r w:rsidRPr="00BF39D1">
              <w:t xml:space="preserve">2. Staff instructed to clean their hands frequently, </w:t>
            </w:r>
            <w:r w:rsidR="00D57F10" w:rsidRPr="00BF39D1">
              <w:t>by</w:t>
            </w:r>
            <w:r w:rsidRPr="00BF39D1">
              <w:t xml:space="preserve"> wash</w:t>
            </w:r>
            <w:r w:rsidR="00D57F10" w:rsidRPr="00BF39D1">
              <w:t>ing</w:t>
            </w:r>
            <w:r w:rsidRPr="00BF39D1">
              <w:t xml:space="preserve"> their hands with soap and water for at least 20 seconds. Soap and gels are provided.   </w:t>
            </w:r>
          </w:p>
        </w:tc>
      </w:tr>
      <w:tr w:rsidR="00481456" w:rsidRPr="00BF39D1" w14:paraId="7E362099" w14:textId="77777777" w:rsidTr="00E15345">
        <w:trPr>
          <w:trHeight w:val="340"/>
        </w:trPr>
        <w:tc>
          <w:tcPr>
            <w:tcW w:w="15608" w:type="dxa"/>
            <w:gridSpan w:val="3"/>
            <w:tcBorders>
              <w:top w:val="single" w:sz="8" w:space="0" w:color="8C141E"/>
              <w:left w:val="single" w:sz="4" w:space="0" w:color="8C141E"/>
              <w:bottom w:val="single" w:sz="8" w:space="0" w:color="8C141E"/>
              <w:right w:val="single" w:sz="4" w:space="0" w:color="8C141E"/>
            </w:tcBorders>
          </w:tcPr>
          <w:p w14:paraId="133F4B3D" w14:textId="77777777" w:rsidR="00481456" w:rsidRPr="00BF39D1" w:rsidRDefault="003B5F78" w:rsidP="00BF39D1">
            <w:pPr>
              <w:pStyle w:val="NoSpacing"/>
            </w:pPr>
            <w:r w:rsidRPr="00BF39D1">
              <w:t xml:space="preserve">3. Staff instructed that any potentially contaminated clothing should be removed and placed in a suitable plastic bag or container. </w:t>
            </w:r>
          </w:p>
        </w:tc>
      </w:tr>
      <w:tr w:rsidR="00481456" w:rsidRPr="00BF39D1" w14:paraId="3A34AD63" w14:textId="77777777" w:rsidTr="00D57F10">
        <w:trPr>
          <w:trHeight w:val="329"/>
        </w:trPr>
        <w:tc>
          <w:tcPr>
            <w:tcW w:w="15608" w:type="dxa"/>
            <w:gridSpan w:val="3"/>
            <w:tcBorders>
              <w:top w:val="single" w:sz="8" w:space="0" w:color="8C141E"/>
              <w:left w:val="single" w:sz="4" w:space="0" w:color="8C141E"/>
              <w:bottom w:val="single" w:sz="4" w:space="0" w:color="8C141E"/>
              <w:right w:val="single" w:sz="4" w:space="0" w:color="8C141E"/>
            </w:tcBorders>
          </w:tcPr>
          <w:p w14:paraId="7D8D8BAF" w14:textId="6C17D799" w:rsidR="00481456" w:rsidRPr="00BF39D1" w:rsidRDefault="003B5F78" w:rsidP="00BF39D1">
            <w:pPr>
              <w:pStyle w:val="NoSpacing"/>
            </w:pPr>
            <w:r w:rsidRPr="00BF39D1">
              <w:t xml:space="preserve">4. Staff instructed that disposable tissues, should be used when coughing and or sneezing. Used tissues to be put into </w:t>
            </w:r>
            <w:r w:rsidR="00D57F10" w:rsidRPr="00BF39D1">
              <w:t>the</w:t>
            </w:r>
            <w:r w:rsidRPr="00BF39D1">
              <w:t xml:space="preserve"> bin or pocketed and taken home for safe disposal. </w:t>
            </w:r>
          </w:p>
        </w:tc>
      </w:tr>
      <w:tr w:rsidR="00481456" w:rsidRPr="00BF39D1" w14:paraId="3B518C9C" w14:textId="77777777" w:rsidTr="001A09CE">
        <w:trPr>
          <w:trHeight w:val="473"/>
        </w:trPr>
        <w:tc>
          <w:tcPr>
            <w:tcW w:w="15608" w:type="dxa"/>
            <w:gridSpan w:val="3"/>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11EC8FB3" w14:textId="66F832E4" w:rsidR="00481456" w:rsidRPr="00BF39D1" w:rsidRDefault="00E15345" w:rsidP="00BF39D1">
            <w:pPr>
              <w:pStyle w:val="NoSpacing"/>
              <w:rPr>
                <w:b/>
              </w:rPr>
            </w:pPr>
            <w:r w:rsidRPr="00BF39D1">
              <w:rPr>
                <w:b/>
              </w:rPr>
              <w:t>Hazard:</w:t>
            </w:r>
            <w:r w:rsidR="003B5F78" w:rsidRPr="00BF39D1">
              <w:rPr>
                <w:b/>
              </w:rPr>
              <w:t xml:space="preserve"> Cleaning and hygiene Inadequate</w:t>
            </w:r>
            <w:r w:rsidR="00BF39D1">
              <w:rPr>
                <w:b/>
              </w:rPr>
              <w:t>:</w:t>
            </w:r>
            <w:r w:rsidR="003B5F78" w:rsidRPr="00BF39D1">
              <w:rPr>
                <w:b/>
              </w:rPr>
              <w:t xml:space="preserve"> </w:t>
            </w:r>
            <w:r w:rsidR="003B5F78" w:rsidRPr="00BF39D1">
              <w:rPr>
                <w:bCs/>
              </w:rPr>
              <w:t>cleaning &amp; hygiene standards pose a risk of</w:t>
            </w:r>
            <w:r w:rsidR="003D14E8" w:rsidRPr="00BF39D1">
              <w:rPr>
                <w:bCs/>
              </w:rPr>
              <w:t xml:space="preserve"> spreading infection by way of </w:t>
            </w:r>
            <w:r w:rsidR="003B5F78" w:rsidRPr="00BF39D1">
              <w:rPr>
                <w:bCs/>
              </w:rPr>
              <w:t>cross contamination from surfaces contaminated with the coronavirus.</w:t>
            </w:r>
            <w:r w:rsidR="003B5F78" w:rsidRPr="00BF39D1">
              <w:rPr>
                <w:b/>
              </w:rPr>
              <w:t xml:space="preserve">  </w:t>
            </w:r>
          </w:p>
        </w:tc>
      </w:tr>
      <w:tr w:rsidR="00481456" w:rsidRPr="00BF39D1" w14:paraId="13E3AA48" w14:textId="77777777" w:rsidTr="00E15345">
        <w:trPr>
          <w:trHeight w:val="343"/>
        </w:trPr>
        <w:tc>
          <w:tcPr>
            <w:tcW w:w="15608" w:type="dxa"/>
            <w:gridSpan w:val="3"/>
            <w:tcBorders>
              <w:top w:val="single" w:sz="8" w:space="0" w:color="8C141E"/>
              <w:left w:val="single" w:sz="4" w:space="0" w:color="8C141E"/>
              <w:bottom w:val="single" w:sz="8" w:space="0" w:color="8C141E"/>
              <w:right w:val="single" w:sz="4" w:space="0" w:color="8C141E"/>
            </w:tcBorders>
          </w:tcPr>
          <w:p w14:paraId="428C1A8F" w14:textId="77777777" w:rsidR="00481456" w:rsidRPr="00BF39D1" w:rsidRDefault="003B5F78" w:rsidP="00BF39D1">
            <w:pPr>
              <w:pStyle w:val="NoSpacing"/>
            </w:pPr>
            <w:r w:rsidRPr="00BF39D1">
              <w:rPr>
                <w:b/>
              </w:rPr>
              <w:t>Control Measures:</w:t>
            </w:r>
          </w:p>
        </w:tc>
      </w:tr>
      <w:tr w:rsidR="00481456" w:rsidRPr="00BF39D1" w14:paraId="7891EF1B" w14:textId="77777777" w:rsidTr="00E15345">
        <w:trPr>
          <w:trHeight w:val="540"/>
        </w:trPr>
        <w:tc>
          <w:tcPr>
            <w:tcW w:w="15608" w:type="dxa"/>
            <w:gridSpan w:val="3"/>
            <w:tcBorders>
              <w:top w:val="single" w:sz="8" w:space="0" w:color="8C141E"/>
              <w:left w:val="single" w:sz="4" w:space="0" w:color="8C141E"/>
              <w:bottom w:val="single" w:sz="8" w:space="0" w:color="8C141E"/>
              <w:right w:val="single" w:sz="4" w:space="0" w:color="8C141E"/>
            </w:tcBorders>
          </w:tcPr>
          <w:p w14:paraId="200846D4" w14:textId="131113CF" w:rsidR="00481456" w:rsidRPr="00BF39D1" w:rsidRDefault="003B5F78" w:rsidP="00BF39D1">
            <w:pPr>
              <w:pStyle w:val="NoSpacing"/>
            </w:pPr>
            <w:r w:rsidRPr="00BF39D1">
              <w:t>1. Cleaning regimes have significantly increased and the frequency of cleaning of hard surfaces (floors, handrails, door handles</w:t>
            </w:r>
            <w:r w:rsidR="00D57F10" w:rsidRPr="00BF39D1">
              <w:t xml:space="preserve"> ….</w:t>
            </w:r>
            <w:r w:rsidRPr="00BF39D1">
              <w:t xml:space="preserve">, etc).  cleaning staff have been </w:t>
            </w:r>
            <w:r w:rsidR="00D57F10" w:rsidRPr="00BF39D1">
              <w:t xml:space="preserve">advised to increase </w:t>
            </w:r>
            <w:r w:rsidRPr="00BF39D1">
              <w:t xml:space="preserve">cleaning regimes. </w:t>
            </w:r>
          </w:p>
        </w:tc>
      </w:tr>
      <w:tr w:rsidR="00481456" w:rsidRPr="00BF39D1" w14:paraId="2F311D4E" w14:textId="77777777" w:rsidTr="00E15345">
        <w:trPr>
          <w:trHeight w:val="340"/>
        </w:trPr>
        <w:tc>
          <w:tcPr>
            <w:tcW w:w="15608" w:type="dxa"/>
            <w:gridSpan w:val="3"/>
            <w:tcBorders>
              <w:top w:val="single" w:sz="8" w:space="0" w:color="8C141E"/>
              <w:left w:val="single" w:sz="4" w:space="0" w:color="8C141E"/>
              <w:bottom w:val="single" w:sz="8" w:space="0" w:color="8C141E"/>
              <w:right w:val="single" w:sz="4" w:space="0" w:color="8C141E"/>
            </w:tcBorders>
          </w:tcPr>
          <w:p w14:paraId="118ED293" w14:textId="7DD534C2" w:rsidR="00481456" w:rsidRPr="00BF39D1" w:rsidRDefault="003B5F78" w:rsidP="00BF39D1">
            <w:pPr>
              <w:pStyle w:val="NoSpacing"/>
            </w:pPr>
            <w:r w:rsidRPr="00BF39D1">
              <w:t xml:space="preserve">2. Suitable disinfectant cleaning products are used by the cleaning staff. </w:t>
            </w:r>
          </w:p>
        </w:tc>
      </w:tr>
      <w:tr w:rsidR="00481456" w:rsidRPr="00BF39D1" w14:paraId="0A7556E5" w14:textId="77777777" w:rsidTr="00E15345">
        <w:trPr>
          <w:trHeight w:val="340"/>
        </w:trPr>
        <w:tc>
          <w:tcPr>
            <w:tcW w:w="15608" w:type="dxa"/>
            <w:gridSpan w:val="3"/>
            <w:tcBorders>
              <w:top w:val="single" w:sz="8" w:space="0" w:color="8C141E"/>
              <w:left w:val="single" w:sz="4" w:space="0" w:color="8C141E"/>
              <w:bottom w:val="single" w:sz="8" w:space="0" w:color="8C141E"/>
              <w:right w:val="single" w:sz="4" w:space="0" w:color="8C141E"/>
            </w:tcBorders>
          </w:tcPr>
          <w:p w14:paraId="0A3E1341" w14:textId="77777777" w:rsidR="00481456" w:rsidRPr="00BF39D1" w:rsidRDefault="00E15345" w:rsidP="00BF39D1">
            <w:pPr>
              <w:pStyle w:val="NoSpacing"/>
            </w:pPr>
            <w:r w:rsidRPr="00BF39D1">
              <w:t xml:space="preserve">3. A </w:t>
            </w:r>
            <w:r w:rsidR="003B5F78" w:rsidRPr="00BF39D1">
              <w:t>colour co</w:t>
            </w:r>
            <w:r w:rsidRPr="00BF39D1">
              <w:t xml:space="preserve">ded cleaning system is used by </w:t>
            </w:r>
            <w:r w:rsidR="003B5F78" w:rsidRPr="00BF39D1">
              <w:t xml:space="preserve">cleaning staff, to prevent cross contamination of surfaces. </w:t>
            </w:r>
          </w:p>
        </w:tc>
      </w:tr>
      <w:tr w:rsidR="00481456" w:rsidRPr="00BF39D1" w14:paraId="75C213AE" w14:textId="77777777" w:rsidTr="00E15345">
        <w:trPr>
          <w:trHeight w:val="340"/>
        </w:trPr>
        <w:tc>
          <w:tcPr>
            <w:tcW w:w="15608" w:type="dxa"/>
            <w:gridSpan w:val="3"/>
            <w:tcBorders>
              <w:top w:val="single" w:sz="8" w:space="0" w:color="8C141E"/>
              <w:left w:val="single" w:sz="4" w:space="0" w:color="8C141E"/>
              <w:bottom w:val="single" w:sz="8" w:space="0" w:color="8C141E"/>
              <w:right w:val="single" w:sz="4" w:space="0" w:color="8C141E"/>
            </w:tcBorders>
          </w:tcPr>
          <w:p w14:paraId="52933E19" w14:textId="77777777" w:rsidR="00481456" w:rsidRPr="00BF39D1" w:rsidRDefault="00E15345" w:rsidP="00BF39D1">
            <w:pPr>
              <w:pStyle w:val="NoSpacing"/>
            </w:pPr>
            <w:r w:rsidRPr="00BF39D1">
              <w:t xml:space="preserve">4. Sufficient </w:t>
            </w:r>
            <w:r w:rsidR="003B5F78" w:rsidRPr="00BF39D1">
              <w:t>hot water, liquid soap, disposable towels and hand sanitiser dispensers are provided throughout the building.</w:t>
            </w:r>
          </w:p>
        </w:tc>
      </w:tr>
      <w:tr w:rsidR="00481456" w:rsidRPr="00BF39D1" w14:paraId="2CE50493" w14:textId="77777777" w:rsidTr="00E15345">
        <w:trPr>
          <w:trHeight w:val="335"/>
        </w:trPr>
        <w:tc>
          <w:tcPr>
            <w:tcW w:w="15608" w:type="dxa"/>
            <w:gridSpan w:val="3"/>
            <w:tcBorders>
              <w:top w:val="single" w:sz="8" w:space="0" w:color="8C141E"/>
              <w:left w:val="single" w:sz="4" w:space="0" w:color="8C141E"/>
              <w:bottom w:val="single" w:sz="4" w:space="0" w:color="8C141E"/>
              <w:right w:val="single" w:sz="4" w:space="0" w:color="8C141E"/>
            </w:tcBorders>
          </w:tcPr>
          <w:p w14:paraId="3179E8CE" w14:textId="77777777" w:rsidR="00481456" w:rsidRPr="00BF39D1" w:rsidRDefault="003B5F78" w:rsidP="00BF39D1">
            <w:pPr>
              <w:pStyle w:val="NoSpacing"/>
            </w:pPr>
            <w:r w:rsidRPr="00BF39D1">
              <w:t xml:space="preserve">5. Staff are required to report anything contaminated or spilt that requires cleaning.  </w:t>
            </w:r>
          </w:p>
        </w:tc>
      </w:tr>
    </w:tbl>
    <w:p w14:paraId="68ED37CB" w14:textId="77777777" w:rsidR="00E15345" w:rsidRPr="00BF39D1" w:rsidRDefault="00E15345" w:rsidP="00BF39D1">
      <w:pPr>
        <w:pStyle w:val="NoSpacing"/>
      </w:pPr>
      <w:r w:rsidRPr="00BF39D1">
        <w:br w:type="page"/>
      </w:r>
    </w:p>
    <w:tbl>
      <w:tblPr>
        <w:tblStyle w:val="TableGrid"/>
        <w:tblW w:w="15612" w:type="dxa"/>
        <w:tblInd w:w="1" w:type="dxa"/>
        <w:tblCellMar>
          <w:top w:w="79" w:type="dxa"/>
          <w:left w:w="64" w:type="dxa"/>
          <w:right w:w="91" w:type="dxa"/>
        </w:tblCellMar>
        <w:tblLook w:val="04A0" w:firstRow="1" w:lastRow="0" w:firstColumn="1" w:lastColumn="0" w:noHBand="0" w:noVBand="1"/>
      </w:tblPr>
      <w:tblGrid>
        <w:gridCol w:w="15612"/>
      </w:tblGrid>
      <w:tr w:rsidR="00481456" w:rsidRPr="00BF39D1" w14:paraId="7544B185" w14:textId="77777777" w:rsidTr="00BF39D1">
        <w:trPr>
          <w:trHeight w:val="531"/>
        </w:trPr>
        <w:tc>
          <w:tcPr>
            <w:tcW w:w="15612" w:type="dxa"/>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6F825005" w14:textId="1106F1A0" w:rsidR="00481456" w:rsidRPr="00BF39D1" w:rsidRDefault="00E15345" w:rsidP="00BF39D1">
            <w:pPr>
              <w:pStyle w:val="NoSpacing"/>
              <w:rPr>
                <w:b/>
                <w:bCs/>
              </w:rPr>
            </w:pPr>
            <w:r w:rsidRPr="00BF39D1">
              <w:rPr>
                <w:b/>
                <w:bCs/>
              </w:rPr>
              <w:lastRenderedPageBreak/>
              <w:t>Hazard:</w:t>
            </w:r>
            <w:r w:rsidR="003B5F78" w:rsidRPr="00BF39D1">
              <w:rPr>
                <w:b/>
                <w:bCs/>
              </w:rPr>
              <w:t xml:space="preserve"> Vulnerable employees</w:t>
            </w:r>
            <w:r w:rsidR="00D57F10" w:rsidRPr="00BF39D1">
              <w:rPr>
                <w:b/>
                <w:bCs/>
              </w:rPr>
              <w:t>:</w:t>
            </w:r>
            <w:r w:rsidR="003B5F78" w:rsidRPr="00BF39D1">
              <w:rPr>
                <w:b/>
                <w:bCs/>
              </w:rPr>
              <w:t xml:space="preserve"> </w:t>
            </w:r>
            <w:r w:rsidR="003B5F78" w:rsidRPr="00BF39D1">
              <w:t xml:space="preserve">Vulnerable employees with existing health conditions are at a higher risk of contracting Covid-19, which may have a significant increased </w:t>
            </w:r>
            <w:r w:rsidRPr="00BF39D1">
              <w:t>adverse effect</w:t>
            </w:r>
            <w:r w:rsidR="003B5F78" w:rsidRPr="00BF39D1">
              <w:t xml:space="preserve"> on their health and wellbeing.</w:t>
            </w:r>
            <w:r w:rsidR="003B5F78" w:rsidRPr="00BF39D1">
              <w:rPr>
                <w:b/>
                <w:bCs/>
              </w:rPr>
              <w:t xml:space="preserve">  </w:t>
            </w:r>
          </w:p>
        </w:tc>
      </w:tr>
      <w:tr w:rsidR="00481456" w:rsidRPr="00BF39D1" w14:paraId="31383860" w14:textId="77777777" w:rsidTr="00E15345">
        <w:trPr>
          <w:trHeight w:val="343"/>
        </w:trPr>
        <w:tc>
          <w:tcPr>
            <w:tcW w:w="15612" w:type="dxa"/>
            <w:tcBorders>
              <w:top w:val="single" w:sz="8" w:space="0" w:color="8C141E"/>
              <w:left w:val="single" w:sz="4" w:space="0" w:color="8C141E"/>
              <w:bottom w:val="single" w:sz="8" w:space="0" w:color="8C141E"/>
              <w:right w:val="single" w:sz="4" w:space="0" w:color="8C141E"/>
            </w:tcBorders>
          </w:tcPr>
          <w:p w14:paraId="675B361F" w14:textId="77777777" w:rsidR="00481456" w:rsidRPr="00BF39D1" w:rsidRDefault="003B5F78" w:rsidP="00BF39D1">
            <w:pPr>
              <w:pStyle w:val="NoSpacing"/>
              <w:rPr>
                <w:b/>
                <w:bCs/>
              </w:rPr>
            </w:pPr>
            <w:r w:rsidRPr="00BF39D1">
              <w:rPr>
                <w:b/>
                <w:bCs/>
              </w:rPr>
              <w:t>Control Measures:</w:t>
            </w:r>
          </w:p>
        </w:tc>
      </w:tr>
      <w:tr w:rsidR="00481456" w:rsidRPr="00BF39D1" w14:paraId="6CE4287D" w14:textId="77777777" w:rsidTr="00D57F10">
        <w:trPr>
          <w:trHeight w:val="358"/>
        </w:trPr>
        <w:tc>
          <w:tcPr>
            <w:tcW w:w="15612" w:type="dxa"/>
            <w:tcBorders>
              <w:top w:val="single" w:sz="8" w:space="0" w:color="8C141E"/>
              <w:left w:val="single" w:sz="4" w:space="0" w:color="8C141E"/>
              <w:bottom w:val="single" w:sz="8" w:space="0" w:color="8C141E"/>
              <w:right w:val="single" w:sz="4" w:space="0" w:color="8C141E"/>
            </w:tcBorders>
          </w:tcPr>
          <w:p w14:paraId="54D7910B" w14:textId="6BB08497" w:rsidR="00481456" w:rsidRPr="00BF39D1" w:rsidRDefault="003B5F78" w:rsidP="00BF39D1">
            <w:pPr>
              <w:pStyle w:val="NoSpacing"/>
            </w:pPr>
            <w:r w:rsidRPr="00BF39D1">
              <w:t xml:space="preserve">1. In accordance with Govt. policy staff who are in the vulnerable and </w:t>
            </w:r>
            <w:r w:rsidR="00D57F10" w:rsidRPr="00BF39D1">
              <w:t>high-risk</w:t>
            </w:r>
            <w:r w:rsidRPr="00BF39D1">
              <w:t xml:space="preserve"> categories are not allowed on the premises.  They are furloughed</w:t>
            </w:r>
            <w:r w:rsidR="00D57F10" w:rsidRPr="00BF39D1">
              <w:t xml:space="preserve"> until further guidance from government</w:t>
            </w:r>
          </w:p>
        </w:tc>
      </w:tr>
      <w:tr w:rsidR="00481456" w:rsidRPr="00BF39D1" w14:paraId="76C12004" w14:textId="77777777" w:rsidTr="00E15345">
        <w:trPr>
          <w:trHeight w:val="535"/>
        </w:trPr>
        <w:tc>
          <w:tcPr>
            <w:tcW w:w="15612" w:type="dxa"/>
            <w:tcBorders>
              <w:top w:val="single" w:sz="8" w:space="0" w:color="8C141E"/>
              <w:left w:val="single" w:sz="4" w:space="0" w:color="8C141E"/>
              <w:bottom w:val="single" w:sz="4" w:space="0" w:color="8C141E"/>
              <w:right w:val="single" w:sz="4" w:space="0" w:color="8C141E"/>
            </w:tcBorders>
          </w:tcPr>
          <w:p w14:paraId="6FCBC13C" w14:textId="1BD4E5D9" w:rsidR="00481456" w:rsidRPr="00BF39D1" w:rsidRDefault="003B5F78" w:rsidP="00BF39D1">
            <w:pPr>
              <w:pStyle w:val="NoSpacing"/>
            </w:pPr>
            <w:r w:rsidRPr="00BF39D1">
              <w:t xml:space="preserve">2. Staff with family members in at risk categories have been instructed to inform their management team. Decisions </w:t>
            </w:r>
            <w:r w:rsidR="00D57F10" w:rsidRPr="00BF39D1">
              <w:t xml:space="preserve">will be taken according </w:t>
            </w:r>
            <w:r w:rsidRPr="00BF39D1">
              <w:t xml:space="preserve">with </w:t>
            </w:r>
            <w:r w:rsidR="00D57F10" w:rsidRPr="00BF39D1">
              <w:t xml:space="preserve">government </w:t>
            </w:r>
            <w:r w:rsidRPr="00BF39D1">
              <w:t xml:space="preserve">policy </w:t>
            </w:r>
            <w:r w:rsidR="00D57F10" w:rsidRPr="00BF39D1">
              <w:t xml:space="preserve">and will be </w:t>
            </w:r>
            <w:r w:rsidRPr="00BF39D1">
              <w:t xml:space="preserve">taken on a case by case basis.  </w:t>
            </w:r>
          </w:p>
        </w:tc>
      </w:tr>
      <w:tr w:rsidR="00E15345" w:rsidRPr="00BF39D1" w14:paraId="25D5365E" w14:textId="77777777" w:rsidTr="001A09CE">
        <w:trPr>
          <w:trHeight w:val="303"/>
        </w:trPr>
        <w:tc>
          <w:tcPr>
            <w:tcW w:w="15612" w:type="dxa"/>
            <w:tcBorders>
              <w:top w:val="single" w:sz="8" w:space="0" w:color="8C141E"/>
              <w:left w:val="single" w:sz="4" w:space="0" w:color="8C141E"/>
              <w:bottom w:val="single" w:sz="4" w:space="0" w:color="8C141E"/>
              <w:right w:val="single" w:sz="4" w:space="0" w:color="8C141E"/>
            </w:tcBorders>
            <w:shd w:val="clear" w:color="auto" w:fill="DEEAF6" w:themeFill="accent1" w:themeFillTint="33"/>
          </w:tcPr>
          <w:p w14:paraId="69F63828" w14:textId="5D7EBB0B" w:rsidR="00E15345" w:rsidRPr="00BF39D1" w:rsidRDefault="00E15345" w:rsidP="00BF39D1">
            <w:pPr>
              <w:pStyle w:val="NoSpacing"/>
              <w:rPr>
                <w:b/>
                <w:bCs/>
              </w:rPr>
            </w:pPr>
            <w:r w:rsidRPr="00BF39D1">
              <w:rPr>
                <w:b/>
                <w:bCs/>
              </w:rPr>
              <w:t>Hazard: Close contact</w:t>
            </w:r>
            <w:r w:rsidR="00BF39D1">
              <w:rPr>
                <w:b/>
                <w:bCs/>
              </w:rPr>
              <w:t>:</w:t>
            </w:r>
            <w:r w:rsidRPr="00BF39D1">
              <w:rPr>
                <w:b/>
                <w:bCs/>
              </w:rPr>
              <w:t xml:space="preserve"> </w:t>
            </w:r>
            <w:r w:rsidRPr="00BF39D1">
              <w:t>Staff working on the premises may be at risk of exposure to other members of staff or visitors who are carrying coronavirus, knowingly or unknowingly.</w:t>
            </w:r>
          </w:p>
        </w:tc>
      </w:tr>
      <w:tr w:rsidR="00481456" w:rsidRPr="00BF39D1" w14:paraId="56CFC1B7" w14:textId="77777777" w:rsidTr="00E15345">
        <w:tblPrEx>
          <w:tblCellMar>
            <w:top w:w="75" w:type="dxa"/>
            <w:right w:w="50" w:type="dxa"/>
          </w:tblCellMar>
        </w:tblPrEx>
        <w:trPr>
          <w:trHeight w:val="341"/>
        </w:trPr>
        <w:tc>
          <w:tcPr>
            <w:tcW w:w="15612" w:type="dxa"/>
            <w:tcBorders>
              <w:top w:val="single" w:sz="4" w:space="0" w:color="8C141E"/>
              <w:left w:val="single" w:sz="4" w:space="0" w:color="8C141E"/>
              <w:bottom w:val="single" w:sz="8" w:space="0" w:color="8C141E"/>
              <w:right w:val="single" w:sz="4" w:space="0" w:color="8C141E"/>
            </w:tcBorders>
          </w:tcPr>
          <w:p w14:paraId="7F9373D5" w14:textId="77777777" w:rsidR="00481456" w:rsidRPr="00BF39D1" w:rsidRDefault="003B5F78" w:rsidP="00BF39D1">
            <w:pPr>
              <w:pStyle w:val="NoSpacing"/>
              <w:rPr>
                <w:b/>
                <w:bCs/>
              </w:rPr>
            </w:pPr>
            <w:r w:rsidRPr="00BF39D1">
              <w:rPr>
                <w:b/>
                <w:bCs/>
              </w:rPr>
              <w:t>Control Measures:</w:t>
            </w:r>
          </w:p>
        </w:tc>
      </w:tr>
      <w:tr w:rsidR="00481456" w:rsidRPr="00BF39D1" w14:paraId="7F7D32A5" w14:textId="77777777" w:rsidTr="00E15345">
        <w:tblPrEx>
          <w:tblCellMar>
            <w:top w:w="75" w:type="dxa"/>
            <w:right w:w="50" w:type="dxa"/>
          </w:tblCellMar>
        </w:tblPrEx>
        <w:trPr>
          <w:trHeight w:val="340"/>
        </w:trPr>
        <w:tc>
          <w:tcPr>
            <w:tcW w:w="15612" w:type="dxa"/>
            <w:tcBorders>
              <w:top w:val="single" w:sz="8" w:space="0" w:color="8C141E"/>
              <w:left w:val="single" w:sz="4" w:space="0" w:color="8C141E"/>
              <w:bottom w:val="single" w:sz="8" w:space="0" w:color="8C141E"/>
              <w:right w:val="single" w:sz="4" w:space="0" w:color="8C141E"/>
            </w:tcBorders>
          </w:tcPr>
          <w:p w14:paraId="7B4775C0" w14:textId="123135B7" w:rsidR="00481456" w:rsidRPr="00BF39D1" w:rsidRDefault="003B5F78" w:rsidP="00BF39D1">
            <w:pPr>
              <w:pStyle w:val="NoSpacing"/>
            </w:pPr>
            <w:r w:rsidRPr="00BF39D1">
              <w:t>1. Staff instructed to avoid close face-to-face contact or touching other employees, visitors, etc. and follow the 2m rule</w:t>
            </w:r>
            <w:r w:rsidR="00D57F10" w:rsidRPr="00BF39D1">
              <w:t>, where possible.</w:t>
            </w:r>
          </w:p>
        </w:tc>
      </w:tr>
      <w:tr w:rsidR="00481456" w:rsidRPr="00BF39D1" w14:paraId="64154E28" w14:textId="77777777" w:rsidTr="00E15345">
        <w:tblPrEx>
          <w:tblCellMar>
            <w:top w:w="75" w:type="dxa"/>
            <w:right w:w="50" w:type="dxa"/>
          </w:tblCellMar>
        </w:tblPrEx>
        <w:trPr>
          <w:trHeight w:val="340"/>
        </w:trPr>
        <w:tc>
          <w:tcPr>
            <w:tcW w:w="15612" w:type="dxa"/>
            <w:tcBorders>
              <w:top w:val="single" w:sz="8" w:space="0" w:color="8C141E"/>
              <w:left w:val="single" w:sz="4" w:space="0" w:color="8C141E"/>
              <w:bottom w:val="single" w:sz="8" w:space="0" w:color="8C141E"/>
              <w:right w:val="single" w:sz="4" w:space="0" w:color="8C141E"/>
            </w:tcBorders>
          </w:tcPr>
          <w:p w14:paraId="010CD35D" w14:textId="77777777" w:rsidR="00481456" w:rsidRPr="00BF39D1" w:rsidRDefault="003B5F78" w:rsidP="00BF39D1">
            <w:pPr>
              <w:pStyle w:val="NoSpacing"/>
            </w:pPr>
            <w:r w:rsidRPr="00BF39D1">
              <w:t xml:space="preserve">2. Physical contact, such as handshakes, hugs, pat on the back, etc. is to be avoided. </w:t>
            </w:r>
          </w:p>
        </w:tc>
      </w:tr>
      <w:tr w:rsidR="00481456" w:rsidRPr="00BF39D1" w14:paraId="730D1DAA" w14:textId="77777777" w:rsidTr="001A09CE">
        <w:tblPrEx>
          <w:tblCellMar>
            <w:top w:w="75" w:type="dxa"/>
            <w:right w:w="50" w:type="dxa"/>
          </w:tblCellMar>
        </w:tblPrEx>
        <w:trPr>
          <w:trHeight w:val="277"/>
        </w:trPr>
        <w:tc>
          <w:tcPr>
            <w:tcW w:w="15612" w:type="dxa"/>
            <w:tcBorders>
              <w:top w:val="single" w:sz="8" w:space="0" w:color="8C141E"/>
              <w:left w:val="single" w:sz="4" w:space="0" w:color="8C141E"/>
              <w:bottom w:val="single" w:sz="4" w:space="0" w:color="8C141E"/>
              <w:right w:val="single" w:sz="4" w:space="0" w:color="8C141E"/>
            </w:tcBorders>
          </w:tcPr>
          <w:p w14:paraId="3FA9E042" w14:textId="5D1AD423" w:rsidR="00481456" w:rsidRPr="00BF39D1" w:rsidRDefault="003B5F78" w:rsidP="00BF39D1">
            <w:pPr>
              <w:pStyle w:val="NoSpacing"/>
            </w:pPr>
            <w:r w:rsidRPr="00BF39D1">
              <w:t xml:space="preserve">3. </w:t>
            </w:r>
            <w:r w:rsidR="00D57F10" w:rsidRPr="00BF39D1">
              <w:t xml:space="preserve">No </w:t>
            </w:r>
            <w:r w:rsidRPr="00BF39D1">
              <w:t>fan heaters</w:t>
            </w:r>
            <w:r w:rsidR="00D57F10" w:rsidRPr="00BF39D1">
              <w:t xml:space="preserve"> or </w:t>
            </w:r>
            <w:r w:rsidRPr="00BF39D1">
              <w:t xml:space="preserve">cooling fans </w:t>
            </w:r>
            <w:r w:rsidR="001A09CE" w:rsidRPr="00BF39D1">
              <w:t xml:space="preserve">to be used as </w:t>
            </w:r>
            <w:r w:rsidRPr="00BF39D1">
              <w:t xml:space="preserve">that could spread the virus. </w:t>
            </w:r>
          </w:p>
        </w:tc>
      </w:tr>
      <w:tr w:rsidR="00481456" w:rsidRPr="00BF39D1" w14:paraId="51866F30" w14:textId="77777777" w:rsidTr="00BF39D1">
        <w:tblPrEx>
          <w:tblCellMar>
            <w:top w:w="75" w:type="dxa"/>
            <w:right w:w="50" w:type="dxa"/>
          </w:tblCellMar>
        </w:tblPrEx>
        <w:trPr>
          <w:trHeight w:val="531"/>
        </w:trPr>
        <w:tc>
          <w:tcPr>
            <w:tcW w:w="15612" w:type="dxa"/>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5937ECDB" w14:textId="61DA8E4E" w:rsidR="00481456" w:rsidRPr="00BF39D1" w:rsidRDefault="00E15345" w:rsidP="00BF39D1">
            <w:pPr>
              <w:pStyle w:val="NoSpacing"/>
              <w:rPr>
                <w:b/>
                <w:bCs/>
              </w:rPr>
            </w:pPr>
            <w:r w:rsidRPr="00BF39D1">
              <w:rPr>
                <w:b/>
                <w:bCs/>
              </w:rPr>
              <w:t>Hazard:</w:t>
            </w:r>
            <w:r w:rsidR="003B5F78" w:rsidRPr="00BF39D1">
              <w:rPr>
                <w:b/>
                <w:bCs/>
              </w:rPr>
              <w:t xml:space="preserve"> Workstations, IT and telephony equipment</w:t>
            </w:r>
            <w:r w:rsidR="00BF39D1">
              <w:rPr>
                <w:b/>
                <w:bCs/>
              </w:rPr>
              <w:t>:</w:t>
            </w:r>
            <w:r w:rsidR="003B5F78" w:rsidRPr="00BF39D1">
              <w:rPr>
                <w:b/>
                <w:bCs/>
              </w:rPr>
              <w:t xml:space="preserve"> </w:t>
            </w:r>
            <w:r w:rsidR="003B5F78" w:rsidRPr="00BF39D1">
              <w:t>Direct contact with potentially cross contaminated workstations, IT or telephony equipment may cause adverse coronavirus health effects.</w:t>
            </w:r>
            <w:r w:rsidR="003B5F78" w:rsidRPr="00BF39D1">
              <w:rPr>
                <w:b/>
                <w:bCs/>
              </w:rPr>
              <w:t xml:space="preserve"> </w:t>
            </w:r>
          </w:p>
        </w:tc>
      </w:tr>
      <w:tr w:rsidR="00481456" w:rsidRPr="00BF39D1" w14:paraId="02670E98" w14:textId="77777777" w:rsidTr="00E15345">
        <w:tblPrEx>
          <w:tblCellMar>
            <w:top w:w="75" w:type="dxa"/>
            <w:right w:w="50" w:type="dxa"/>
          </w:tblCellMar>
        </w:tblPrEx>
        <w:trPr>
          <w:trHeight w:val="343"/>
        </w:trPr>
        <w:tc>
          <w:tcPr>
            <w:tcW w:w="15612" w:type="dxa"/>
            <w:tcBorders>
              <w:top w:val="single" w:sz="8" w:space="0" w:color="8C141E"/>
              <w:left w:val="single" w:sz="4" w:space="0" w:color="8C141E"/>
              <w:bottom w:val="single" w:sz="8" w:space="0" w:color="8C141E"/>
              <w:right w:val="single" w:sz="4" w:space="0" w:color="8C141E"/>
            </w:tcBorders>
          </w:tcPr>
          <w:p w14:paraId="2D647847" w14:textId="77777777" w:rsidR="00481456" w:rsidRPr="00BF39D1" w:rsidRDefault="003B5F78" w:rsidP="00BF39D1">
            <w:pPr>
              <w:pStyle w:val="NoSpacing"/>
              <w:rPr>
                <w:b/>
                <w:bCs/>
              </w:rPr>
            </w:pPr>
            <w:r w:rsidRPr="00BF39D1">
              <w:rPr>
                <w:b/>
                <w:bCs/>
              </w:rPr>
              <w:t>Control Measures:</w:t>
            </w:r>
          </w:p>
        </w:tc>
      </w:tr>
      <w:tr w:rsidR="00481456" w:rsidRPr="00BF39D1" w14:paraId="23C0415A" w14:textId="77777777" w:rsidTr="00E15345">
        <w:tblPrEx>
          <w:tblCellMar>
            <w:top w:w="75" w:type="dxa"/>
            <w:right w:w="50" w:type="dxa"/>
          </w:tblCellMar>
        </w:tblPrEx>
        <w:trPr>
          <w:trHeight w:val="340"/>
        </w:trPr>
        <w:tc>
          <w:tcPr>
            <w:tcW w:w="15612" w:type="dxa"/>
            <w:tcBorders>
              <w:top w:val="single" w:sz="8" w:space="0" w:color="8C141E"/>
              <w:left w:val="single" w:sz="4" w:space="0" w:color="8C141E"/>
              <w:bottom w:val="single" w:sz="8" w:space="0" w:color="8C141E"/>
              <w:right w:val="single" w:sz="4" w:space="0" w:color="8C141E"/>
            </w:tcBorders>
          </w:tcPr>
          <w:p w14:paraId="46A785AE" w14:textId="23CF50D0" w:rsidR="00481456" w:rsidRPr="00BF39D1" w:rsidRDefault="003B5F78" w:rsidP="00BF39D1">
            <w:pPr>
              <w:pStyle w:val="NoSpacing"/>
            </w:pPr>
            <w:r w:rsidRPr="00BF39D1">
              <w:t>1. Staff instructed not to share phones</w:t>
            </w:r>
            <w:r w:rsidR="00780AA1">
              <w:t xml:space="preserve">/iPads </w:t>
            </w:r>
            <w:r w:rsidRPr="00BF39D1">
              <w:t>with other</w:t>
            </w:r>
            <w:r w:rsidR="00780AA1">
              <w:t xml:space="preserve"> cohorts</w:t>
            </w:r>
            <w:r w:rsidRPr="00BF39D1">
              <w:t xml:space="preserve"> to prevent accidental cross contamination</w:t>
            </w:r>
            <w:r w:rsidR="00780AA1">
              <w:t>, please wipe before sharing</w:t>
            </w:r>
          </w:p>
        </w:tc>
      </w:tr>
      <w:tr w:rsidR="00481456" w:rsidRPr="00BF39D1" w14:paraId="59D48991" w14:textId="77777777" w:rsidTr="00E15345">
        <w:tblPrEx>
          <w:tblCellMar>
            <w:top w:w="75" w:type="dxa"/>
            <w:right w:w="50" w:type="dxa"/>
          </w:tblCellMar>
        </w:tblPrEx>
        <w:trPr>
          <w:trHeight w:val="340"/>
        </w:trPr>
        <w:tc>
          <w:tcPr>
            <w:tcW w:w="15612" w:type="dxa"/>
            <w:tcBorders>
              <w:top w:val="single" w:sz="8" w:space="0" w:color="8C141E"/>
              <w:left w:val="single" w:sz="4" w:space="0" w:color="8C141E"/>
              <w:bottom w:val="single" w:sz="8" w:space="0" w:color="8C141E"/>
              <w:right w:val="single" w:sz="4" w:space="0" w:color="8C141E"/>
            </w:tcBorders>
          </w:tcPr>
          <w:p w14:paraId="2197DBB6" w14:textId="39594AFA" w:rsidR="00481456" w:rsidRPr="00BF39D1" w:rsidRDefault="003B5F78" w:rsidP="00BF39D1">
            <w:pPr>
              <w:pStyle w:val="NoSpacing"/>
            </w:pPr>
            <w:r w:rsidRPr="00BF39D1">
              <w:t xml:space="preserve">2. Telephone equipment is deep cleaned at the end of each working day by the staff. </w:t>
            </w:r>
          </w:p>
        </w:tc>
      </w:tr>
    </w:tbl>
    <w:p w14:paraId="37EF6F83" w14:textId="77777777" w:rsidR="00E15345" w:rsidRPr="00BF39D1" w:rsidRDefault="00E15345" w:rsidP="00BF39D1">
      <w:pPr>
        <w:pStyle w:val="NoSpacing"/>
      </w:pPr>
      <w:r w:rsidRPr="00BF39D1">
        <w:br w:type="page"/>
      </w:r>
    </w:p>
    <w:tbl>
      <w:tblPr>
        <w:tblStyle w:val="TableGrid"/>
        <w:tblW w:w="15614" w:type="dxa"/>
        <w:tblInd w:w="1" w:type="dxa"/>
        <w:tblCellMar>
          <w:top w:w="75" w:type="dxa"/>
          <w:left w:w="64" w:type="dxa"/>
          <w:right w:w="50" w:type="dxa"/>
        </w:tblCellMar>
        <w:tblLook w:val="04A0" w:firstRow="1" w:lastRow="0" w:firstColumn="1" w:lastColumn="0" w:noHBand="0" w:noVBand="1"/>
      </w:tblPr>
      <w:tblGrid>
        <w:gridCol w:w="15614"/>
      </w:tblGrid>
      <w:tr w:rsidR="00481456" w:rsidRPr="00BF39D1" w14:paraId="45C48A2C" w14:textId="77777777" w:rsidTr="00BF39D1">
        <w:trPr>
          <w:trHeight w:val="331"/>
        </w:trPr>
        <w:tc>
          <w:tcPr>
            <w:tcW w:w="15614" w:type="dxa"/>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7795B819" w14:textId="77777777" w:rsidR="00481456" w:rsidRPr="00BF39D1" w:rsidRDefault="00E15345" w:rsidP="00BF39D1">
            <w:pPr>
              <w:pStyle w:val="NoSpacing"/>
            </w:pPr>
            <w:r w:rsidRPr="00BF39D1">
              <w:rPr>
                <w:b/>
              </w:rPr>
              <w:lastRenderedPageBreak/>
              <w:t>Hazard:</w:t>
            </w:r>
            <w:r w:rsidR="003B5F78" w:rsidRPr="00BF39D1">
              <w:rPr>
                <w:b/>
              </w:rPr>
              <w:t xml:space="preserve"> Meeting </w:t>
            </w:r>
            <w:r w:rsidRPr="00BF39D1">
              <w:rPr>
                <w:b/>
              </w:rPr>
              <w:t>rooms</w:t>
            </w:r>
            <w:r w:rsidRPr="00BF39D1">
              <w:t xml:space="preserve"> Potential</w:t>
            </w:r>
            <w:r w:rsidR="003B5F78" w:rsidRPr="00BF39D1">
              <w:t xml:space="preserve"> risk or transfer of virus on account of close contact with other persons.    </w:t>
            </w:r>
          </w:p>
        </w:tc>
      </w:tr>
      <w:tr w:rsidR="00481456" w:rsidRPr="00BF39D1" w14:paraId="2B34D753" w14:textId="77777777" w:rsidTr="00E15345">
        <w:trPr>
          <w:trHeight w:val="343"/>
        </w:trPr>
        <w:tc>
          <w:tcPr>
            <w:tcW w:w="15614" w:type="dxa"/>
            <w:tcBorders>
              <w:top w:val="single" w:sz="8" w:space="0" w:color="8C141E"/>
              <w:left w:val="single" w:sz="4" w:space="0" w:color="8C141E"/>
              <w:bottom w:val="single" w:sz="8" w:space="0" w:color="8C141E"/>
              <w:right w:val="single" w:sz="4" w:space="0" w:color="8C141E"/>
            </w:tcBorders>
          </w:tcPr>
          <w:p w14:paraId="1FF593D3" w14:textId="77777777" w:rsidR="00481456" w:rsidRPr="00BF39D1" w:rsidRDefault="003B5F78" w:rsidP="00BF39D1">
            <w:pPr>
              <w:pStyle w:val="NoSpacing"/>
            </w:pPr>
            <w:r w:rsidRPr="00BF39D1">
              <w:rPr>
                <w:b/>
              </w:rPr>
              <w:t>Control Measures:</w:t>
            </w:r>
          </w:p>
        </w:tc>
      </w:tr>
      <w:tr w:rsidR="00481456" w:rsidRPr="00BF39D1" w14:paraId="0C5EF6BA" w14:textId="77777777" w:rsidTr="00E15345">
        <w:trPr>
          <w:trHeight w:val="340"/>
        </w:trPr>
        <w:tc>
          <w:tcPr>
            <w:tcW w:w="15614" w:type="dxa"/>
            <w:tcBorders>
              <w:top w:val="single" w:sz="8" w:space="0" w:color="8C141E"/>
              <w:left w:val="single" w:sz="4" w:space="0" w:color="8C141E"/>
              <w:bottom w:val="single" w:sz="8" w:space="0" w:color="8C141E"/>
              <w:right w:val="single" w:sz="4" w:space="0" w:color="8C141E"/>
            </w:tcBorders>
          </w:tcPr>
          <w:p w14:paraId="2535648B" w14:textId="77777777" w:rsidR="00481456" w:rsidRPr="00BF39D1" w:rsidRDefault="003B5F78" w:rsidP="00BF39D1">
            <w:pPr>
              <w:pStyle w:val="NoSpacing"/>
            </w:pPr>
            <w:r w:rsidRPr="00BF39D1">
              <w:t>1. Staff told to avoid physical contact with clients and visitors, such as hands</w:t>
            </w:r>
            <w:r w:rsidR="00E15345" w:rsidRPr="00BF39D1">
              <w:t>hakes, hugs, etc; and to give a</w:t>
            </w:r>
            <w:r w:rsidRPr="00BF39D1">
              <w:t xml:space="preserve"> polite explanation of this policy if required.</w:t>
            </w:r>
          </w:p>
        </w:tc>
      </w:tr>
      <w:tr w:rsidR="00481456" w:rsidRPr="00BF39D1" w14:paraId="58AEC358" w14:textId="77777777" w:rsidTr="00E15345">
        <w:trPr>
          <w:trHeight w:val="340"/>
        </w:trPr>
        <w:tc>
          <w:tcPr>
            <w:tcW w:w="15614" w:type="dxa"/>
            <w:tcBorders>
              <w:top w:val="single" w:sz="8" w:space="0" w:color="8C141E"/>
              <w:left w:val="single" w:sz="4" w:space="0" w:color="8C141E"/>
              <w:bottom w:val="single" w:sz="8" w:space="0" w:color="8C141E"/>
              <w:right w:val="single" w:sz="4" w:space="0" w:color="8C141E"/>
            </w:tcBorders>
          </w:tcPr>
          <w:p w14:paraId="322BE2F6" w14:textId="77777777" w:rsidR="00481456" w:rsidRPr="00BF39D1" w:rsidRDefault="003B5F78" w:rsidP="00BF39D1">
            <w:pPr>
              <w:pStyle w:val="NoSpacing"/>
            </w:pPr>
            <w:r w:rsidRPr="00BF39D1">
              <w:t>2. Staff instructed that the same 2m distance rule must be applied to any meetings with clients or visitors.</w:t>
            </w:r>
          </w:p>
        </w:tc>
      </w:tr>
      <w:tr w:rsidR="00481456" w:rsidRPr="00BF39D1" w14:paraId="76336AB6" w14:textId="77777777" w:rsidTr="00E15345">
        <w:trPr>
          <w:trHeight w:val="340"/>
        </w:trPr>
        <w:tc>
          <w:tcPr>
            <w:tcW w:w="15614" w:type="dxa"/>
            <w:tcBorders>
              <w:top w:val="single" w:sz="8" w:space="0" w:color="8C141E"/>
              <w:left w:val="single" w:sz="4" w:space="0" w:color="8C141E"/>
              <w:bottom w:val="single" w:sz="8" w:space="0" w:color="8C141E"/>
              <w:right w:val="single" w:sz="4" w:space="0" w:color="8C141E"/>
            </w:tcBorders>
          </w:tcPr>
          <w:p w14:paraId="4388E7DA" w14:textId="77777777" w:rsidR="00481456" w:rsidRPr="00BF39D1" w:rsidRDefault="003B5F78" w:rsidP="00BF39D1">
            <w:pPr>
              <w:pStyle w:val="NoSpacing"/>
            </w:pPr>
            <w:r w:rsidRPr="00BF39D1">
              <w:t>3. Staff using Conference and meeting rooms instructed to follow Govt advice and maintain a 2m separation distance.</w:t>
            </w:r>
          </w:p>
        </w:tc>
      </w:tr>
      <w:tr w:rsidR="00481456" w:rsidRPr="00BF39D1" w14:paraId="4C1DCAC7" w14:textId="77777777" w:rsidTr="00E15345">
        <w:trPr>
          <w:trHeight w:val="535"/>
        </w:trPr>
        <w:tc>
          <w:tcPr>
            <w:tcW w:w="15614" w:type="dxa"/>
            <w:tcBorders>
              <w:top w:val="single" w:sz="8" w:space="0" w:color="8C141E"/>
              <w:left w:val="single" w:sz="4" w:space="0" w:color="8C141E"/>
              <w:bottom w:val="single" w:sz="4" w:space="0" w:color="8C141E"/>
              <w:right w:val="single" w:sz="4" w:space="0" w:color="8C141E"/>
            </w:tcBorders>
          </w:tcPr>
          <w:p w14:paraId="2D91C420" w14:textId="77777777" w:rsidR="00481456" w:rsidRPr="00BF39D1" w:rsidRDefault="003B5F78" w:rsidP="00BF39D1">
            <w:pPr>
              <w:pStyle w:val="NoSpacing"/>
            </w:pPr>
            <w:r w:rsidRPr="00BF39D1">
              <w:t xml:space="preserve">4. Staff instructed that meetings in enclosed spaces such as conference and meeting rooms should only be undertaken when absolutely essential for business needs and kept as short as possible.  </w:t>
            </w:r>
          </w:p>
        </w:tc>
      </w:tr>
      <w:tr w:rsidR="00481456" w:rsidRPr="00BF39D1" w14:paraId="47B113BD" w14:textId="77777777" w:rsidTr="00BF39D1">
        <w:trPr>
          <w:trHeight w:val="331"/>
        </w:trPr>
        <w:tc>
          <w:tcPr>
            <w:tcW w:w="15614" w:type="dxa"/>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2DF91540" w14:textId="63A7C388" w:rsidR="00481456" w:rsidRPr="00BF39D1" w:rsidRDefault="00E15345" w:rsidP="00BF39D1">
            <w:pPr>
              <w:pStyle w:val="NoSpacing"/>
            </w:pPr>
            <w:r w:rsidRPr="00BF39D1">
              <w:rPr>
                <w:b/>
              </w:rPr>
              <w:t>Hazard:</w:t>
            </w:r>
            <w:r w:rsidR="003B5F78" w:rsidRPr="00BF39D1">
              <w:rPr>
                <w:b/>
              </w:rPr>
              <w:t xml:space="preserve"> Smoking </w:t>
            </w:r>
            <w:r w:rsidR="003B5F78" w:rsidRPr="00BF39D1">
              <w:t xml:space="preserve">Inhalation of second hand tobacco smoke and or vapours from e-cigarettes may result in adverse coronavirus health effects.  </w:t>
            </w:r>
          </w:p>
        </w:tc>
      </w:tr>
      <w:tr w:rsidR="00481456" w:rsidRPr="00BF39D1" w14:paraId="466CD587" w14:textId="77777777" w:rsidTr="00E15345">
        <w:trPr>
          <w:trHeight w:val="343"/>
        </w:trPr>
        <w:tc>
          <w:tcPr>
            <w:tcW w:w="15614" w:type="dxa"/>
            <w:tcBorders>
              <w:top w:val="single" w:sz="8" w:space="0" w:color="8C141E"/>
              <w:left w:val="single" w:sz="4" w:space="0" w:color="8C141E"/>
              <w:bottom w:val="single" w:sz="8" w:space="0" w:color="8C141E"/>
              <w:right w:val="single" w:sz="4" w:space="0" w:color="8C141E"/>
            </w:tcBorders>
          </w:tcPr>
          <w:p w14:paraId="6F4F0B2E" w14:textId="77777777" w:rsidR="00481456" w:rsidRPr="00BF39D1" w:rsidRDefault="003B5F78" w:rsidP="00BF39D1">
            <w:pPr>
              <w:pStyle w:val="NoSpacing"/>
            </w:pPr>
            <w:r w:rsidRPr="00BF39D1">
              <w:rPr>
                <w:b/>
              </w:rPr>
              <w:t>Control Measures:</w:t>
            </w:r>
          </w:p>
        </w:tc>
      </w:tr>
      <w:tr w:rsidR="00481456" w:rsidRPr="00BF39D1" w14:paraId="6E60B676" w14:textId="77777777" w:rsidTr="00E15345">
        <w:trPr>
          <w:trHeight w:val="340"/>
        </w:trPr>
        <w:tc>
          <w:tcPr>
            <w:tcW w:w="15614" w:type="dxa"/>
            <w:tcBorders>
              <w:top w:val="single" w:sz="8" w:space="0" w:color="8C141E"/>
              <w:left w:val="single" w:sz="4" w:space="0" w:color="8C141E"/>
              <w:bottom w:val="single" w:sz="8" w:space="0" w:color="8C141E"/>
              <w:right w:val="single" w:sz="4" w:space="0" w:color="8C141E"/>
            </w:tcBorders>
          </w:tcPr>
          <w:p w14:paraId="58487296" w14:textId="57DBB5BB" w:rsidR="00481456" w:rsidRPr="00BF39D1" w:rsidRDefault="003B5F78" w:rsidP="00BF39D1">
            <w:pPr>
              <w:pStyle w:val="NoSpacing"/>
            </w:pPr>
            <w:r w:rsidRPr="00BF39D1">
              <w:t xml:space="preserve">1. Smoking tobacco or e-cigarettes is confined to </w:t>
            </w:r>
            <w:r w:rsidR="00BF39D1">
              <w:t xml:space="preserve">away from the nursery premises, </w:t>
            </w:r>
            <w:proofErr w:type="gramStart"/>
            <w:r w:rsidR="00BF39D1">
              <w:t>No</w:t>
            </w:r>
            <w:proofErr w:type="gramEnd"/>
            <w:r w:rsidR="00BF39D1">
              <w:t xml:space="preserve"> uniform is on show</w:t>
            </w:r>
            <w:r w:rsidRPr="00BF39D1">
              <w:t xml:space="preserve">.  </w:t>
            </w:r>
          </w:p>
        </w:tc>
      </w:tr>
      <w:tr w:rsidR="00481456" w:rsidRPr="00BF39D1" w14:paraId="5BD8502B" w14:textId="77777777" w:rsidTr="00E15345">
        <w:trPr>
          <w:trHeight w:val="535"/>
        </w:trPr>
        <w:tc>
          <w:tcPr>
            <w:tcW w:w="15614" w:type="dxa"/>
            <w:tcBorders>
              <w:top w:val="single" w:sz="8" w:space="0" w:color="8C141E"/>
              <w:left w:val="single" w:sz="4" w:space="0" w:color="8C141E"/>
              <w:bottom w:val="single" w:sz="4" w:space="0" w:color="8C141E"/>
              <w:right w:val="single" w:sz="4" w:space="0" w:color="8C141E"/>
            </w:tcBorders>
          </w:tcPr>
          <w:p w14:paraId="0F44C222" w14:textId="77777777" w:rsidR="00481456" w:rsidRPr="00BF39D1" w:rsidRDefault="003B5F78" w:rsidP="00BF39D1">
            <w:pPr>
              <w:pStyle w:val="NoSpacing"/>
            </w:pPr>
            <w:r w:rsidRPr="00BF39D1">
              <w:t xml:space="preserve">2. Staff advised to avoid inhaling second hand tobacco smoke and vapour emitted from cigarettes and e-cigarettes from other persons. Although there is no evidence of transmission this is a precautionary measure.  </w:t>
            </w:r>
          </w:p>
        </w:tc>
      </w:tr>
      <w:tr w:rsidR="00481456" w:rsidRPr="00BF39D1" w14:paraId="4D51F93D" w14:textId="77777777" w:rsidTr="00BF39D1">
        <w:trPr>
          <w:trHeight w:val="331"/>
        </w:trPr>
        <w:tc>
          <w:tcPr>
            <w:tcW w:w="15614" w:type="dxa"/>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148855D8" w14:textId="77777777" w:rsidR="00481456" w:rsidRPr="00BF39D1" w:rsidRDefault="00E15345" w:rsidP="00BF39D1">
            <w:pPr>
              <w:pStyle w:val="NoSpacing"/>
            </w:pPr>
            <w:r w:rsidRPr="00BF39D1">
              <w:rPr>
                <w:b/>
              </w:rPr>
              <w:t>Hazard:</w:t>
            </w:r>
            <w:r w:rsidR="003B5F78" w:rsidRPr="00BF39D1">
              <w:rPr>
                <w:b/>
              </w:rPr>
              <w:t xml:space="preserve"> </w:t>
            </w:r>
            <w:r w:rsidRPr="00BF39D1">
              <w:rPr>
                <w:b/>
              </w:rPr>
              <w:t xml:space="preserve">Waste </w:t>
            </w:r>
            <w:r w:rsidRPr="00BF39D1">
              <w:t>Ill</w:t>
            </w:r>
            <w:r w:rsidR="003B5F78" w:rsidRPr="00BF39D1">
              <w:t xml:space="preserve">-health as a result of the transfer of coronavirus and other pathogens through cross contamination after contact with waste (accidental or otherwise). </w:t>
            </w:r>
          </w:p>
        </w:tc>
      </w:tr>
      <w:tr w:rsidR="00481456" w:rsidRPr="00BF39D1" w14:paraId="3731B5B3" w14:textId="77777777" w:rsidTr="00E15345">
        <w:trPr>
          <w:trHeight w:val="338"/>
        </w:trPr>
        <w:tc>
          <w:tcPr>
            <w:tcW w:w="15614" w:type="dxa"/>
            <w:tcBorders>
              <w:top w:val="single" w:sz="8" w:space="0" w:color="8C141E"/>
              <w:left w:val="single" w:sz="4" w:space="0" w:color="8C141E"/>
              <w:bottom w:val="single" w:sz="4" w:space="0" w:color="8C141E"/>
              <w:right w:val="single" w:sz="4" w:space="0" w:color="8C141E"/>
            </w:tcBorders>
          </w:tcPr>
          <w:p w14:paraId="5CD374B9" w14:textId="77777777" w:rsidR="00481456" w:rsidRPr="00BF39D1" w:rsidRDefault="003B5F78" w:rsidP="00BF39D1">
            <w:pPr>
              <w:pStyle w:val="NoSpacing"/>
            </w:pPr>
            <w:r w:rsidRPr="00BF39D1">
              <w:rPr>
                <w:b/>
              </w:rPr>
              <w:t>Control Measures:</w:t>
            </w:r>
          </w:p>
        </w:tc>
      </w:tr>
      <w:tr w:rsidR="00481456" w:rsidRPr="00BF39D1" w14:paraId="6D01AF43" w14:textId="77777777" w:rsidTr="00E15345">
        <w:tblPrEx>
          <w:tblCellMar>
            <w:top w:w="79" w:type="dxa"/>
            <w:right w:w="0" w:type="dxa"/>
          </w:tblCellMar>
        </w:tblPrEx>
        <w:trPr>
          <w:trHeight w:val="335"/>
        </w:trPr>
        <w:tc>
          <w:tcPr>
            <w:tcW w:w="15614" w:type="dxa"/>
            <w:tcBorders>
              <w:top w:val="single" w:sz="4" w:space="0" w:color="8C141E"/>
              <w:left w:val="single" w:sz="4" w:space="0" w:color="8C141E"/>
              <w:bottom w:val="single" w:sz="8" w:space="0" w:color="8C141E"/>
              <w:right w:val="single" w:sz="4" w:space="0" w:color="8C141E"/>
            </w:tcBorders>
          </w:tcPr>
          <w:p w14:paraId="09145B5D" w14:textId="1E78F590" w:rsidR="00481456" w:rsidRPr="00BF39D1" w:rsidRDefault="003B5F78" w:rsidP="00BF39D1">
            <w:pPr>
              <w:pStyle w:val="NoSpacing"/>
            </w:pPr>
            <w:r w:rsidRPr="00BF39D1">
              <w:t xml:space="preserve">1. Waste bins are provided </w:t>
            </w:r>
            <w:r w:rsidR="00BF39D1">
              <w:t>through out the nursery</w:t>
            </w:r>
            <w:r w:rsidRPr="00BF39D1">
              <w:t xml:space="preserve">.  </w:t>
            </w:r>
          </w:p>
        </w:tc>
      </w:tr>
      <w:tr w:rsidR="00481456" w:rsidRPr="00BF39D1" w14:paraId="40C16F01" w14:textId="77777777" w:rsidTr="00E15345">
        <w:tblPrEx>
          <w:tblCellMar>
            <w:top w:w="79" w:type="dxa"/>
            <w:right w:w="0" w:type="dxa"/>
          </w:tblCellMar>
        </w:tblPrEx>
        <w:trPr>
          <w:trHeight w:val="340"/>
        </w:trPr>
        <w:tc>
          <w:tcPr>
            <w:tcW w:w="15614" w:type="dxa"/>
            <w:tcBorders>
              <w:top w:val="single" w:sz="8" w:space="0" w:color="8C141E"/>
              <w:left w:val="single" w:sz="4" w:space="0" w:color="8C141E"/>
              <w:bottom w:val="single" w:sz="8" w:space="0" w:color="8C141E"/>
              <w:right w:val="single" w:sz="4" w:space="0" w:color="8C141E"/>
            </w:tcBorders>
          </w:tcPr>
          <w:p w14:paraId="74AD8B2F" w14:textId="13FC284C" w:rsidR="00481456" w:rsidRPr="00BF39D1" w:rsidRDefault="003B5F78" w:rsidP="00BF39D1">
            <w:pPr>
              <w:pStyle w:val="NoSpacing"/>
            </w:pPr>
            <w:r w:rsidRPr="00BF39D1">
              <w:t xml:space="preserve">2. Staff instructed to not put their hands directly into bins as they may contain contaminated products, food or tissues. </w:t>
            </w:r>
          </w:p>
        </w:tc>
      </w:tr>
      <w:tr w:rsidR="00481456" w:rsidRPr="00BF39D1" w14:paraId="52BDD94A" w14:textId="77777777" w:rsidTr="00E15345">
        <w:tblPrEx>
          <w:tblCellMar>
            <w:top w:w="79" w:type="dxa"/>
            <w:right w:w="0" w:type="dxa"/>
          </w:tblCellMar>
        </w:tblPrEx>
        <w:trPr>
          <w:trHeight w:val="340"/>
        </w:trPr>
        <w:tc>
          <w:tcPr>
            <w:tcW w:w="15614" w:type="dxa"/>
            <w:tcBorders>
              <w:top w:val="single" w:sz="8" w:space="0" w:color="8C141E"/>
              <w:left w:val="single" w:sz="4" w:space="0" w:color="8C141E"/>
              <w:bottom w:val="single" w:sz="8" w:space="0" w:color="8C141E"/>
              <w:right w:val="single" w:sz="4" w:space="0" w:color="8C141E"/>
            </w:tcBorders>
          </w:tcPr>
          <w:p w14:paraId="57CC469D" w14:textId="4369860E" w:rsidR="00481456" w:rsidRPr="00BF39D1" w:rsidRDefault="003B5F78" w:rsidP="00BF39D1">
            <w:pPr>
              <w:pStyle w:val="NoSpacing"/>
            </w:pPr>
            <w:r w:rsidRPr="00BF39D1">
              <w:t xml:space="preserve">3. Staff instructed that disposable tissues should be used when coughing and or sneezing and put directly </w:t>
            </w:r>
            <w:r w:rsidR="00BF39D1">
              <w:t xml:space="preserve">and properly </w:t>
            </w:r>
            <w:r w:rsidRPr="00BF39D1">
              <w:t>into a waste bin</w:t>
            </w:r>
          </w:p>
        </w:tc>
      </w:tr>
      <w:tr w:rsidR="00481456" w:rsidRPr="00BF39D1" w14:paraId="07F2D98E" w14:textId="77777777" w:rsidTr="00E15345">
        <w:tblPrEx>
          <w:tblCellMar>
            <w:top w:w="79" w:type="dxa"/>
            <w:right w:w="0" w:type="dxa"/>
          </w:tblCellMar>
        </w:tblPrEx>
        <w:trPr>
          <w:trHeight w:val="340"/>
        </w:trPr>
        <w:tc>
          <w:tcPr>
            <w:tcW w:w="15614" w:type="dxa"/>
            <w:tcBorders>
              <w:top w:val="single" w:sz="8" w:space="0" w:color="8C141E"/>
              <w:left w:val="single" w:sz="4" w:space="0" w:color="8C141E"/>
              <w:bottom w:val="single" w:sz="8" w:space="0" w:color="8C141E"/>
              <w:right w:val="single" w:sz="4" w:space="0" w:color="8C141E"/>
            </w:tcBorders>
          </w:tcPr>
          <w:p w14:paraId="5845C712" w14:textId="7746F649" w:rsidR="00481456" w:rsidRPr="00BF39D1" w:rsidRDefault="003B5F78" w:rsidP="00BF39D1">
            <w:pPr>
              <w:pStyle w:val="NoSpacing"/>
            </w:pPr>
            <w:r w:rsidRPr="00BF39D1">
              <w:t xml:space="preserve">4. All waste bins are carefully and safely emptied daily by the staff. </w:t>
            </w:r>
          </w:p>
        </w:tc>
      </w:tr>
      <w:tr w:rsidR="00481456" w:rsidRPr="00BF39D1" w14:paraId="70DB43DC" w14:textId="77777777" w:rsidTr="00E15345">
        <w:tblPrEx>
          <w:tblCellMar>
            <w:top w:w="79" w:type="dxa"/>
            <w:right w:w="0" w:type="dxa"/>
          </w:tblCellMar>
        </w:tblPrEx>
        <w:trPr>
          <w:trHeight w:val="335"/>
        </w:trPr>
        <w:tc>
          <w:tcPr>
            <w:tcW w:w="15614" w:type="dxa"/>
            <w:tcBorders>
              <w:top w:val="single" w:sz="8" w:space="0" w:color="8C141E"/>
              <w:left w:val="single" w:sz="4" w:space="0" w:color="8C141E"/>
              <w:bottom w:val="single" w:sz="4" w:space="0" w:color="8C141E"/>
              <w:right w:val="single" w:sz="4" w:space="0" w:color="8C141E"/>
            </w:tcBorders>
          </w:tcPr>
          <w:p w14:paraId="0A90D22A" w14:textId="76FD8368" w:rsidR="00481456" w:rsidRPr="00BF39D1" w:rsidRDefault="003B5F78" w:rsidP="00BF39D1">
            <w:pPr>
              <w:pStyle w:val="NoSpacing"/>
            </w:pPr>
            <w:r w:rsidRPr="00BF39D1">
              <w:t xml:space="preserve">5. Staff are required to have consideration for </w:t>
            </w:r>
            <w:r w:rsidR="00E42322">
              <w:t xml:space="preserve">colleagues </w:t>
            </w:r>
            <w:r w:rsidRPr="00BF39D1">
              <w:t xml:space="preserve">with regards to discarded tissues, food, etc. to prevent </w:t>
            </w:r>
            <w:r w:rsidR="00E42322">
              <w:t xml:space="preserve">colleagues </w:t>
            </w:r>
            <w:r w:rsidRPr="00BF39D1">
              <w:t xml:space="preserve">being accidently contaminated. </w:t>
            </w:r>
          </w:p>
        </w:tc>
      </w:tr>
    </w:tbl>
    <w:p w14:paraId="26C74E60" w14:textId="77777777" w:rsidR="00E15345" w:rsidRPr="00BF39D1" w:rsidRDefault="00E15345" w:rsidP="00BF39D1">
      <w:pPr>
        <w:pStyle w:val="NoSpacing"/>
      </w:pPr>
      <w:r w:rsidRPr="00BF39D1">
        <w:br w:type="page"/>
      </w:r>
    </w:p>
    <w:tbl>
      <w:tblPr>
        <w:tblStyle w:val="TableGrid"/>
        <w:tblW w:w="15614" w:type="dxa"/>
        <w:tblInd w:w="1" w:type="dxa"/>
        <w:tblCellMar>
          <w:top w:w="79" w:type="dxa"/>
          <w:left w:w="64" w:type="dxa"/>
        </w:tblCellMar>
        <w:tblLook w:val="04A0" w:firstRow="1" w:lastRow="0" w:firstColumn="1" w:lastColumn="0" w:noHBand="0" w:noVBand="1"/>
      </w:tblPr>
      <w:tblGrid>
        <w:gridCol w:w="11"/>
        <w:gridCol w:w="4988"/>
        <w:gridCol w:w="10558"/>
        <w:gridCol w:w="57"/>
      </w:tblGrid>
      <w:tr w:rsidR="00481456" w:rsidRPr="00BF39D1" w14:paraId="47DF09F6" w14:textId="77777777" w:rsidTr="00BF39D1">
        <w:trPr>
          <w:trHeight w:val="531"/>
        </w:trPr>
        <w:tc>
          <w:tcPr>
            <w:tcW w:w="15614" w:type="dxa"/>
            <w:gridSpan w:val="4"/>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471691AA" w14:textId="3021072E" w:rsidR="00481456" w:rsidRPr="00BF39D1" w:rsidRDefault="00E15345" w:rsidP="00BF39D1">
            <w:pPr>
              <w:pStyle w:val="NoSpacing"/>
            </w:pPr>
            <w:r w:rsidRPr="00E42322">
              <w:rPr>
                <w:b/>
                <w:bCs/>
              </w:rPr>
              <w:lastRenderedPageBreak/>
              <w:t>Hazard:</w:t>
            </w:r>
            <w:r w:rsidR="003B5F78" w:rsidRPr="00E42322">
              <w:rPr>
                <w:b/>
                <w:bCs/>
              </w:rPr>
              <w:t xml:space="preserve"> Communal facilities, entrance, toilets, stairs. </w:t>
            </w:r>
            <w:r w:rsidR="00E42322" w:rsidRPr="00E42322">
              <w:rPr>
                <w:b/>
                <w:bCs/>
              </w:rPr>
              <w:t>E</w:t>
            </w:r>
            <w:r w:rsidR="003B5F78" w:rsidRPr="00E42322">
              <w:rPr>
                <w:b/>
                <w:bCs/>
              </w:rPr>
              <w:t>tc</w:t>
            </w:r>
            <w:r w:rsidR="00E42322">
              <w:t>:</w:t>
            </w:r>
            <w:r w:rsidR="003B5F78" w:rsidRPr="00BF39D1">
              <w:t xml:space="preserve"> Risk of cross contamination from equipment, surfaces etc. that may have been touched or otherwise contaminated by coronavirus and create a risk to health.</w:t>
            </w:r>
          </w:p>
        </w:tc>
      </w:tr>
      <w:tr w:rsidR="00481456" w:rsidRPr="00E42322" w14:paraId="2EE5AE56" w14:textId="77777777" w:rsidTr="00E15345">
        <w:trPr>
          <w:trHeight w:val="343"/>
        </w:trPr>
        <w:tc>
          <w:tcPr>
            <w:tcW w:w="15614" w:type="dxa"/>
            <w:gridSpan w:val="4"/>
            <w:tcBorders>
              <w:top w:val="single" w:sz="8" w:space="0" w:color="8C141E"/>
              <w:left w:val="single" w:sz="4" w:space="0" w:color="8C141E"/>
              <w:bottom w:val="single" w:sz="8" w:space="0" w:color="8C141E"/>
              <w:right w:val="single" w:sz="4" w:space="0" w:color="8C141E"/>
            </w:tcBorders>
          </w:tcPr>
          <w:p w14:paraId="528E0F16" w14:textId="77777777" w:rsidR="00481456" w:rsidRPr="00E42322" w:rsidRDefault="003B5F78" w:rsidP="00BF39D1">
            <w:pPr>
              <w:pStyle w:val="NoSpacing"/>
              <w:rPr>
                <w:b/>
                <w:bCs/>
              </w:rPr>
            </w:pPr>
            <w:r w:rsidRPr="00E42322">
              <w:rPr>
                <w:b/>
                <w:bCs/>
              </w:rPr>
              <w:t>Control Measures:</w:t>
            </w:r>
          </w:p>
        </w:tc>
      </w:tr>
      <w:tr w:rsidR="00481456" w:rsidRPr="00BF39D1" w14:paraId="7ACA83BB"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3C5DEFEF" w14:textId="77777777" w:rsidR="00481456" w:rsidRPr="00BF39D1" w:rsidRDefault="003B5F78" w:rsidP="00BF39D1">
            <w:pPr>
              <w:pStyle w:val="NoSpacing"/>
            </w:pPr>
            <w:r w:rsidRPr="00BF39D1">
              <w:t>1. Staff are required to ensure that coats, scarfs and other outdoor items are stored separately within coat cupboards avoiding contact with other people's personal items.</w:t>
            </w:r>
          </w:p>
        </w:tc>
      </w:tr>
      <w:tr w:rsidR="00481456" w:rsidRPr="00BF39D1" w14:paraId="35B53A92" w14:textId="77777777" w:rsidTr="00E15345">
        <w:trPr>
          <w:trHeight w:val="540"/>
        </w:trPr>
        <w:tc>
          <w:tcPr>
            <w:tcW w:w="15614" w:type="dxa"/>
            <w:gridSpan w:val="4"/>
            <w:tcBorders>
              <w:top w:val="single" w:sz="8" w:space="0" w:color="8C141E"/>
              <w:left w:val="single" w:sz="4" w:space="0" w:color="8C141E"/>
              <w:bottom w:val="single" w:sz="8" w:space="0" w:color="8C141E"/>
              <w:right w:val="single" w:sz="4" w:space="0" w:color="8C141E"/>
            </w:tcBorders>
          </w:tcPr>
          <w:p w14:paraId="462C89F4" w14:textId="77777777" w:rsidR="00481456" w:rsidRPr="00BF39D1" w:rsidRDefault="003B5F78" w:rsidP="00BF39D1">
            <w:pPr>
              <w:pStyle w:val="NoSpacing"/>
            </w:pPr>
            <w:r w:rsidRPr="00BF39D1">
              <w:t xml:space="preserve">2. Staff instructed to ensure that the toilet seat is in the closed position before flushing to prevent aerosols becoming airborne and contaminating the facilities with potential pathogens. </w:t>
            </w:r>
          </w:p>
        </w:tc>
      </w:tr>
      <w:tr w:rsidR="00481456" w:rsidRPr="00BF39D1" w14:paraId="599EDB44" w14:textId="77777777" w:rsidTr="00E15345">
        <w:trPr>
          <w:trHeight w:val="540"/>
        </w:trPr>
        <w:tc>
          <w:tcPr>
            <w:tcW w:w="15614" w:type="dxa"/>
            <w:gridSpan w:val="4"/>
            <w:tcBorders>
              <w:top w:val="single" w:sz="8" w:space="0" w:color="8C141E"/>
              <w:left w:val="single" w:sz="4" w:space="0" w:color="8C141E"/>
              <w:bottom w:val="single" w:sz="8" w:space="0" w:color="8C141E"/>
              <w:right w:val="single" w:sz="4" w:space="0" w:color="8C141E"/>
            </w:tcBorders>
          </w:tcPr>
          <w:p w14:paraId="0494C038" w14:textId="77777777" w:rsidR="00481456" w:rsidRPr="00BF39D1" w:rsidRDefault="003B5F78" w:rsidP="00BF39D1">
            <w:pPr>
              <w:pStyle w:val="NoSpacing"/>
            </w:pPr>
            <w:r w:rsidRPr="00BF39D1">
              <w:t xml:space="preserve">3. Staff made aware that where welfare facilities are used during the </w:t>
            </w:r>
            <w:r w:rsidR="00E15345" w:rsidRPr="00BF39D1">
              <w:t xml:space="preserve">working day, they must have an </w:t>
            </w:r>
            <w:r w:rsidRPr="00BF39D1">
              <w:t>awareness of surfaces (toilets, sinks, door handles, soap, and soap dispensers, etc) and objects which are visibly contaminated with bodily fluids must not be touched, but reported to a manager.</w:t>
            </w:r>
          </w:p>
        </w:tc>
      </w:tr>
      <w:tr w:rsidR="00481456" w:rsidRPr="00BF39D1" w14:paraId="693711BA"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3E4E9F03" w14:textId="77777777" w:rsidR="00481456" w:rsidRPr="00BF39D1" w:rsidRDefault="003B5F78" w:rsidP="00BF39D1">
            <w:pPr>
              <w:pStyle w:val="NoSpacing"/>
            </w:pPr>
            <w:r w:rsidRPr="00BF39D1">
              <w:t>4. Staff instructed to clean their hands after using the toilet, by washing their hands with soap and water for at least 20 seconds.</w:t>
            </w:r>
          </w:p>
        </w:tc>
      </w:tr>
      <w:tr w:rsidR="00481456" w:rsidRPr="00BF39D1" w14:paraId="77FEB21D"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00AFEC08" w14:textId="77777777" w:rsidR="00481456" w:rsidRPr="00BF39D1" w:rsidRDefault="003B5F78" w:rsidP="00BF39D1">
            <w:pPr>
              <w:pStyle w:val="NoSpacing"/>
            </w:pPr>
            <w:r w:rsidRPr="00BF39D1">
              <w:t>5. Supplies of soap and sanitising agents provided and regularly topped-up at all hand washing stations. NHS and Public Health hand washing advice posters displayed.</w:t>
            </w:r>
          </w:p>
        </w:tc>
      </w:tr>
      <w:tr w:rsidR="00481456" w:rsidRPr="00BF39D1" w14:paraId="11854E67" w14:textId="77777777" w:rsidTr="00E15345">
        <w:trPr>
          <w:trHeight w:val="535"/>
        </w:trPr>
        <w:tc>
          <w:tcPr>
            <w:tcW w:w="15614" w:type="dxa"/>
            <w:gridSpan w:val="4"/>
            <w:tcBorders>
              <w:top w:val="single" w:sz="8" w:space="0" w:color="8C141E"/>
              <w:left w:val="single" w:sz="4" w:space="0" w:color="8C141E"/>
              <w:bottom w:val="single" w:sz="4" w:space="0" w:color="8C141E"/>
              <w:right w:val="single" w:sz="4" w:space="0" w:color="8C141E"/>
            </w:tcBorders>
          </w:tcPr>
          <w:p w14:paraId="0104001F" w14:textId="6F7E2B38" w:rsidR="00481456" w:rsidRPr="00BF39D1" w:rsidRDefault="003B5F78" w:rsidP="00BF39D1">
            <w:pPr>
              <w:pStyle w:val="NoSpacing"/>
            </w:pPr>
            <w:r w:rsidRPr="00BF39D1">
              <w:t xml:space="preserve">6. Contract cleaning services have been increased.  Toilets and communal areas, along </w:t>
            </w:r>
            <w:r w:rsidR="00E15345" w:rsidRPr="00BF39D1">
              <w:t xml:space="preserve">with </w:t>
            </w:r>
            <w:proofErr w:type="gramStart"/>
            <w:r w:rsidR="00BF39D1" w:rsidRPr="00BF39D1">
              <w:t xml:space="preserve">workspaces,  </w:t>
            </w:r>
            <w:r w:rsidR="00E15345" w:rsidRPr="00BF39D1">
              <w:t>are</w:t>
            </w:r>
            <w:proofErr w:type="gramEnd"/>
            <w:r w:rsidR="00E15345" w:rsidRPr="00BF39D1">
              <w:t xml:space="preserve"> cleaned </w:t>
            </w:r>
            <w:r w:rsidRPr="00BF39D1">
              <w:t xml:space="preserve">more frequently than before and the cleaning routine is to a higher specification. </w:t>
            </w:r>
          </w:p>
        </w:tc>
      </w:tr>
      <w:tr w:rsidR="00481456" w:rsidRPr="00BF39D1" w14:paraId="7E18B8DB" w14:textId="77777777" w:rsidTr="00BF39D1">
        <w:trPr>
          <w:trHeight w:val="331"/>
        </w:trPr>
        <w:tc>
          <w:tcPr>
            <w:tcW w:w="15614" w:type="dxa"/>
            <w:gridSpan w:val="4"/>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421D6E2E" w14:textId="21272EF5" w:rsidR="00481456" w:rsidRPr="00BF39D1" w:rsidRDefault="003B5F78" w:rsidP="00BF39D1">
            <w:pPr>
              <w:pStyle w:val="NoSpacing"/>
            </w:pPr>
            <w:r w:rsidRPr="00E42322">
              <w:rPr>
                <w:b/>
                <w:bCs/>
              </w:rPr>
              <w:t>Hazard: Food &amp; Drink Preparation Areas</w:t>
            </w:r>
            <w:r w:rsidR="00E42322" w:rsidRPr="00E42322">
              <w:rPr>
                <w:b/>
                <w:bCs/>
              </w:rPr>
              <w:t>:</w:t>
            </w:r>
            <w:r w:rsidRPr="00BF39D1">
              <w:t xml:space="preserve"> Potential risk or transfer of virus through cross contamination</w:t>
            </w:r>
          </w:p>
        </w:tc>
      </w:tr>
      <w:tr w:rsidR="00481456" w:rsidRPr="00E42322" w14:paraId="4F8BA161" w14:textId="77777777" w:rsidTr="00E15345">
        <w:trPr>
          <w:trHeight w:val="343"/>
        </w:trPr>
        <w:tc>
          <w:tcPr>
            <w:tcW w:w="15614" w:type="dxa"/>
            <w:gridSpan w:val="4"/>
            <w:tcBorders>
              <w:top w:val="single" w:sz="8" w:space="0" w:color="8C141E"/>
              <w:left w:val="single" w:sz="4" w:space="0" w:color="8C141E"/>
              <w:bottom w:val="single" w:sz="8" w:space="0" w:color="8C141E"/>
              <w:right w:val="single" w:sz="4" w:space="0" w:color="8C141E"/>
            </w:tcBorders>
          </w:tcPr>
          <w:p w14:paraId="15789F80" w14:textId="77777777" w:rsidR="00481456" w:rsidRPr="00E42322" w:rsidRDefault="003B5F78" w:rsidP="00BF39D1">
            <w:pPr>
              <w:pStyle w:val="NoSpacing"/>
              <w:rPr>
                <w:b/>
                <w:bCs/>
              </w:rPr>
            </w:pPr>
            <w:r w:rsidRPr="00E42322">
              <w:rPr>
                <w:b/>
                <w:bCs/>
              </w:rPr>
              <w:t>Control Measures:</w:t>
            </w:r>
          </w:p>
        </w:tc>
      </w:tr>
      <w:tr w:rsidR="00481456" w:rsidRPr="00BF39D1" w14:paraId="2E97CC6A"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3ABAE2B3" w14:textId="77777777" w:rsidR="00481456" w:rsidRPr="00BF39D1" w:rsidRDefault="003B5F78" w:rsidP="00BF39D1">
            <w:pPr>
              <w:pStyle w:val="NoSpacing"/>
            </w:pPr>
            <w:r w:rsidRPr="00BF39D1">
              <w:t xml:space="preserve">1. Staff instructed to ensure that good hygiene standards must be maintained when food or drinks are being prepared.  </w:t>
            </w:r>
          </w:p>
        </w:tc>
      </w:tr>
      <w:tr w:rsidR="00481456" w:rsidRPr="00BF39D1" w14:paraId="0ECE3317"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1089BAC1" w14:textId="17CC25CC" w:rsidR="00481456" w:rsidRPr="00BF39D1" w:rsidRDefault="003B5F78" w:rsidP="00BF39D1">
            <w:pPr>
              <w:pStyle w:val="NoSpacing"/>
            </w:pPr>
            <w:r w:rsidRPr="00BF39D1">
              <w:t xml:space="preserve">2.  Ensure that when spills of food or liquids </w:t>
            </w:r>
            <w:r w:rsidR="00E42322" w:rsidRPr="00BF39D1">
              <w:t>occur,</w:t>
            </w:r>
            <w:r w:rsidRPr="00BF39D1">
              <w:t xml:space="preserve"> they are cleaned straight away and work surfaces are left in a clean and sanitised condition. </w:t>
            </w:r>
          </w:p>
        </w:tc>
      </w:tr>
      <w:tr w:rsidR="00481456" w:rsidRPr="00BF39D1" w14:paraId="407F3D3F"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178ABCF2" w14:textId="77777777" w:rsidR="00481456" w:rsidRPr="00BF39D1" w:rsidRDefault="003B5F78" w:rsidP="00BF39D1">
            <w:pPr>
              <w:pStyle w:val="NoSpacing"/>
            </w:pPr>
            <w:r w:rsidRPr="00BF39D1">
              <w:t xml:space="preserve">3.  Use their own drinking mugs and glasses to prevent cross contamination. </w:t>
            </w:r>
          </w:p>
        </w:tc>
      </w:tr>
      <w:tr w:rsidR="00481456" w:rsidRPr="00BF39D1" w14:paraId="578F5F5B"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6C5D6F9A" w14:textId="6F14D33A" w:rsidR="00481456" w:rsidRPr="00BF39D1" w:rsidRDefault="003B5F78" w:rsidP="00BF39D1">
            <w:pPr>
              <w:pStyle w:val="NoSpacing"/>
            </w:pPr>
            <w:r w:rsidRPr="00BF39D1">
              <w:t xml:space="preserve">4. </w:t>
            </w:r>
            <w:r w:rsidR="00E15345" w:rsidRPr="00BF39D1">
              <w:t>Keep</w:t>
            </w:r>
            <w:r w:rsidRPr="00BF39D1">
              <w:t xml:space="preserve"> their hands out of and not to touch food and waste bins as they may contain contaminated products, food or tissues. </w:t>
            </w:r>
          </w:p>
        </w:tc>
      </w:tr>
      <w:tr w:rsidR="00481456" w:rsidRPr="00BF39D1" w14:paraId="5B5572F3"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3249FC01" w14:textId="77777777" w:rsidR="00481456" w:rsidRPr="00BF39D1" w:rsidRDefault="003B5F78" w:rsidP="00BF39D1">
            <w:pPr>
              <w:pStyle w:val="NoSpacing"/>
            </w:pPr>
            <w:r w:rsidRPr="00BF39D1">
              <w:t xml:space="preserve">5. Wash their hands thoroughly before using these facilities. </w:t>
            </w:r>
          </w:p>
        </w:tc>
      </w:tr>
      <w:tr w:rsidR="00481456" w:rsidRPr="00BF39D1" w14:paraId="289CA08D"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7827C424" w14:textId="4D134F93" w:rsidR="00481456" w:rsidRPr="00BF39D1" w:rsidRDefault="003B5F78" w:rsidP="00BF39D1">
            <w:pPr>
              <w:pStyle w:val="NoSpacing"/>
            </w:pPr>
            <w:r w:rsidRPr="00BF39D1">
              <w:t xml:space="preserve">6. </w:t>
            </w:r>
            <w:r w:rsidR="00E42322">
              <w:t>The</w:t>
            </w:r>
            <w:r w:rsidRPr="00BF39D1">
              <w:t xml:space="preserve"> microwave oven should be left in a clean condition and wiped out after use.</w:t>
            </w:r>
          </w:p>
        </w:tc>
      </w:tr>
      <w:tr w:rsidR="00481456" w:rsidRPr="00BF39D1" w14:paraId="63592DCC"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1BC80449" w14:textId="77777777" w:rsidR="00481456" w:rsidRPr="00BF39D1" w:rsidRDefault="003B5F78" w:rsidP="00BF39D1">
            <w:pPr>
              <w:pStyle w:val="NoSpacing"/>
            </w:pPr>
            <w:r w:rsidRPr="00BF39D1">
              <w:t xml:space="preserve">7. Put half eaten food products in a clean, sanitised, sealed wrapper, bag or container, if they are to be stored in the communal refrigerator.  </w:t>
            </w:r>
          </w:p>
        </w:tc>
      </w:tr>
      <w:tr w:rsidR="00481456" w:rsidRPr="00BF39D1" w14:paraId="59CB0545"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6F3EDDAC" w14:textId="77777777" w:rsidR="00481456" w:rsidRPr="00BF39D1" w:rsidRDefault="003B5F78" w:rsidP="00BF39D1">
            <w:pPr>
              <w:pStyle w:val="NoSpacing"/>
            </w:pPr>
            <w:r w:rsidRPr="00BF39D1">
              <w:t xml:space="preserve">8. To thoroughly wash crockery and cutlery after each use to put them away.  </w:t>
            </w:r>
          </w:p>
        </w:tc>
      </w:tr>
      <w:tr w:rsidR="00481456" w:rsidRPr="00BF39D1" w14:paraId="04ED4F43" w14:textId="77777777" w:rsidTr="00E15345">
        <w:trPr>
          <w:trHeight w:val="340"/>
        </w:trPr>
        <w:tc>
          <w:tcPr>
            <w:tcW w:w="15614" w:type="dxa"/>
            <w:gridSpan w:val="4"/>
            <w:tcBorders>
              <w:top w:val="single" w:sz="8" w:space="0" w:color="8C141E"/>
              <w:left w:val="single" w:sz="4" w:space="0" w:color="8C141E"/>
              <w:bottom w:val="single" w:sz="8" w:space="0" w:color="8C141E"/>
              <w:right w:val="single" w:sz="4" w:space="0" w:color="8C141E"/>
            </w:tcBorders>
          </w:tcPr>
          <w:p w14:paraId="5C961696" w14:textId="77777777" w:rsidR="00481456" w:rsidRPr="00BF39D1" w:rsidRDefault="003B5F78" w:rsidP="00BF39D1">
            <w:pPr>
              <w:pStyle w:val="NoSpacing"/>
            </w:pPr>
            <w:r w:rsidRPr="00BF39D1">
              <w:t xml:space="preserve">9. Clean tea towels are provided on a daily basis to ensure ongoing hygiene.  Single use paper tissues are also provided. </w:t>
            </w:r>
          </w:p>
        </w:tc>
      </w:tr>
      <w:tr w:rsidR="00481456" w:rsidRPr="00BF39D1" w14:paraId="5716FD18" w14:textId="77777777" w:rsidTr="00E15345">
        <w:trPr>
          <w:trHeight w:val="335"/>
        </w:trPr>
        <w:tc>
          <w:tcPr>
            <w:tcW w:w="15614" w:type="dxa"/>
            <w:gridSpan w:val="4"/>
            <w:tcBorders>
              <w:top w:val="single" w:sz="8" w:space="0" w:color="8C141E"/>
              <w:left w:val="single" w:sz="4" w:space="0" w:color="8C141E"/>
              <w:bottom w:val="single" w:sz="8" w:space="0" w:color="8C141E"/>
              <w:right w:val="single" w:sz="4" w:space="0" w:color="8C141E"/>
            </w:tcBorders>
          </w:tcPr>
          <w:p w14:paraId="1F067DDB" w14:textId="5E745FF3" w:rsidR="00481456" w:rsidRPr="00BF39D1" w:rsidRDefault="003B5F78" w:rsidP="00BF39D1">
            <w:pPr>
              <w:pStyle w:val="NoSpacing"/>
            </w:pPr>
            <w:r w:rsidRPr="00BF39D1">
              <w:t xml:space="preserve">10. A dishwasher is available and must be used to </w:t>
            </w:r>
            <w:r w:rsidR="00E42322">
              <w:t xml:space="preserve">(sensibly) </w:t>
            </w:r>
            <w:r w:rsidRPr="00BF39D1">
              <w:t>thoroughly clean crockery and cutlery</w:t>
            </w:r>
            <w:r w:rsidR="00E42322">
              <w:t>.</w:t>
            </w:r>
          </w:p>
        </w:tc>
      </w:tr>
      <w:tr w:rsidR="00BF39D1" w:rsidRPr="00BF39D1" w14:paraId="0108FFCF" w14:textId="77777777" w:rsidTr="00E15345">
        <w:trPr>
          <w:trHeight w:val="335"/>
        </w:trPr>
        <w:tc>
          <w:tcPr>
            <w:tcW w:w="15614" w:type="dxa"/>
            <w:gridSpan w:val="4"/>
            <w:tcBorders>
              <w:top w:val="single" w:sz="8" w:space="0" w:color="8C141E"/>
              <w:left w:val="single" w:sz="4" w:space="0" w:color="8C141E"/>
              <w:bottom w:val="single" w:sz="4" w:space="0" w:color="8C141E"/>
              <w:right w:val="single" w:sz="4" w:space="0" w:color="8C141E"/>
            </w:tcBorders>
          </w:tcPr>
          <w:p w14:paraId="617FDB32" w14:textId="1D25E1E5" w:rsidR="00BF39D1" w:rsidRPr="00BF39D1" w:rsidRDefault="00E42322" w:rsidP="00BF39D1">
            <w:pPr>
              <w:pStyle w:val="NoSpacing"/>
            </w:pPr>
            <w:r>
              <w:lastRenderedPageBreak/>
              <w:t>11. Milk bottles washed and dried before putting them in the fridge</w:t>
            </w:r>
          </w:p>
        </w:tc>
      </w:tr>
      <w:tr w:rsidR="00E15345" w:rsidRPr="00BF39D1" w14:paraId="7F923AF6" w14:textId="77777777" w:rsidTr="00E15345">
        <w:trPr>
          <w:trHeight w:val="335"/>
        </w:trPr>
        <w:tc>
          <w:tcPr>
            <w:tcW w:w="15614" w:type="dxa"/>
            <w:gridSpan w:val="4"/>
            <w:tcBorders>
              <w:top w:val="single" w:sz="8" w:space="0" w:color="8C141E"/>
              <w:left w:val="single" w:sz="4" w:space="0" w:color="8C141E"/>
              <w:bottom w:val="single" w:sz="4" w:space="0" w:color="8C141E"/>
              <w:right w:val="single" w:sz="4" w:space="0" w:color="8C141E"/>
            </w:tcBorders>
          </w:tcPr>
          <w:p w14:paraId="27F866F3" w14:textId="406DF096" w:rsidR="00E15345" w:rsidRPr="00BF39D1" w:rsidRDefault="00E15345" w:rsidP="00BF39D1">
            <w:pPr>
              <w:pStyle w:val="NoSpacing"/>
            </w:pPr>
            <w:r w:rsidRPr="00BF39D1">
              <w:t xml:space="preserve">11. To wash </w:t>
            </w:r>
            <w:r w:rsidR="00E42322">
              <w:t>all</w:t>
            </w:r>
            <w:r w:rsidRPr="00BF39D1">
              <w:t xml:space="preserve"> fruit before consumption.</w:t>
            </w:r>
          </w:p>
        </w:tc>
      </w:tr>
      <w:tr w:rsidR="00481456" w:rsidRPr="00BF39D1" w14:paraId="0DEED477" w14:textId="77777777" w:rsidTr="00BF39D1">
        <w:tblPrEx>
          <w:tblCellMar>
            <w:right w:w="115" w:type="dxa"/>
          </w:tblCellMar>
        </w:tblPrEx>
        <w:trPr>
          <w:gridBefore w:val="1"/>
          <w:gridAfter w:val="1"/>
          <w:wBefore w:w="11" w:type="dxa"/>
          <w:wAfter w:w="57" w:type="dxa"/>
          <w:trHeight w:val="531"/>
        </w:trPr>
        <w:tc>
          <w:tcPr>
            <w:tcW w:w="15546" w:type="dxa"/>
            <w:gridSpan w:val="2"/>
            <w:tcBorders>
              <w:top w:val="single" w:sz="4" w:space="0" w:color="8C141E"/>
              <w:left w:val="single" w:sz="4" w:space="0" w:color="8C141E"/>
              <w:bottom w:val="single" w:sz="8" w:space="0" w:color="8C141E"/>
              <w:right w:val="single" w:sz="4" w:space="0" w:color="8C141E"/>
            </w:tcBorders>
            <w:shd w:val="clear" w:color="auto" w:fill="DEEAF6" w:themeFill="accent1" w:themeFillTint="33"/>
          </w:tcPr>
          <w:p w14:paraId="533AB2EB" w14:textId="05D514CF" w:rsidR="00481456" w:rsidRPr="00BF39D1" w:rsidRDefault="00E15345" w:rsidP="00BF39D1">
            <w:pPr>
              <w:pStyle w:val="NoSpacing"/>
            </w:pPr>
            <w:r w:rsidRPr="00E42322">
              <w:rPr>
                <w:b/>
                <w:bCs/>
              </w:rPr>
              <w:t>Hazard:</w:t>
            </w:r>
            <w:r w:rsidR="003B5F78" w:rsidRPr="00E42322">
              <w:rPr>
                <w:b/>
                <w:bCs/>
              </w:rPr>
              <w:t xml:space="preserve"> Uninformed staff</w:t>
            </w:r>
            <w:r w:rsidR="00E42322" w:rsidRPr="00E42322">
              <w:rPr>
                <w:b/>
                <w:bCs/>
              </w:rPr>
              <w:t>:</w:t>
            </w:r>
            <w:r w:rsidR="003B5F78" w:rsidRPr="00BF39D1">
              <w:t xml:space="preserve"> S</w:t>
            </w:r>
            <w:r w:rsidR="00E42322">
              <w:t>taff</w:t>
            </w:r>
            <w:r w:rsidR="003B5F78" w:rsidRPr="00BF39D1">
              <w:t xml:space="preserve"> who are not fully aware and understanding of the procedures and arrangements we have put in place to work within Government Policy on essential working could compromise our arrangements and jeopardise the health of others.</w:t>
            </w:r>
          </w:p>
        </w:tc>
      </w:tr>
      <w:tr w:rsidR="00481456" w:rsidRPr="00E42322" w14:paraId="6C77CD6C" w14:textId="77777777" w:rsidTr="00E15345">
        <w:tblPrEx>
          <w:tblCellMar>
            <w:right w:w="115" w:type="dxa"/>
          </w:tblCellMar>
        </w:tblPrEx>
        <w:trPr>
          <w:gridBefore w:val="1"/>
          <w:gridAfter w:val="1"/>
          <w:wBefore w:w="11" w:type="dxa"/>
          <w:wAfter w:w="57" w:type="dxa"/>
          <w:trHeight w:val="343"/>
        </w:trPr>
        <w:tc>
          <w:tcPr>
            <w:tcW w:w="15546" w:type="dxa"/>
            <w:gridSpan w:val="2"/>
            <w:tcBorders>
              <w:top w:val="single" w:sz="8" w:space="0" w:color="8C141E"/>
              <w:left w:val="single" w:sz="4" w:space="0" w:color="8C141E"/>
              <w:bottom w:val="single" w:sz="8" w:space="0" w:color="8C141E"/>
              <w:right w:val="single" w:sz="4" w:space="0" w:color="8C141E"/>
            </w:tcBorders>
          </w:tcPr>
          <w:p w14:paraId="1E598CB5" w14:textId="77777777" w:rsidR="00481456" w:rsidRPr="00E42322" w:rsidRDefault="003B5F78" w:rsidP="00BF39D1">
            <w:pPr>
              <w:pStyle w:val="NoSpacing"/>
              <w:rPr>
                <w:b/>
                <w:bCs/>
              </w:rPr>
            </w:pPr>
            <w:r w:rsidRPr="00E42322">
              <w:rPr>
                <w:b/>
                <w:bCs/>
              </w:rPr>
              <w:t>Control Measures:</w:t>
            </w:r>
          </w:p>
        </w:tc>
      </w:tr>
      <w:tr w:rsidR="00481456" w:rsidRPr="00BF39D1" w14:paraId="3FE48E76" w14:textId="77777777" w:rsidTr="00E15345">
        <w:tblPrEx>
          <w:tblCellMar>
            <w:right w:w="115" w:type="dxa"/>
          </w:tblCellMar>
        </w:tblPrEx>
        <w:trPr>
          <w:gridBefore w:val="1"/>
          <w:gridAfter w:val="1"/>
          <w:wBefore w:w="11" w:type="dxa"/>
          <w:wAfter w:w="57" w:type="dxa"/>
          <w:trHeight w:val="540"/>
        </w:trPr>
        <w:tc>
          <w:tcPr>
            <w:tcW w:w="15546" w:type="dxa"/>
            <w:gridSpan w:val="2"/>
            <w:tcBorders>
              <w:top w:val="single" w:sz="8" w:space="0" w:color="8C141E"/>
              <w:left w:val="single" w:sz="4" w:space="0" w:color="8C141E"/>
              <w:bottom w:val="single" w:sz="8" w:space="0" w:color="8C141E"/>
              <w:right w:val="single" w:sz="4" w:space="0" w:color="8C141E"/>
            </w:tcBorders>
          </w:tcPr>
          <w:p w14:paraId="582FE156" w14:textId="77777777" w:rsidR="00481456" w:rsidRPr="00BF39D1" w:rsidRDefault="003B5F78" w:rsidP="00BF39D1">
            <w:pPr>
              <w:pStyle w:val="NoSpacing"/>
            </w:pPr>
            <w:r w:rsidRPr="00BF39D1">
              <w:t>2. Specific procedures and measures to reduce the risk of spreading Coronavirus have been prepared. These are based on NHS, Public Health and Government guidance and instruction. They are updated daily to reflect any changes in the official advice and guidance.</w:t>
            </w:r>
          </w:p>
        </w:tc>
      </w:tr>
      <w:tr w:rsidR="00481456" w:rsidRPr="00BF39D1" w14:paraId="57D56A9F" w14:textId="77777777" w:rsidTr="00E15345">
        <w:tblPrEx>
          <w:tblCellMar>
            <w:right w:w="115" w:type="dxa"/>
          </w:tblCellMar>
        </w:tblPrEx>
        <w:trPr>
          <w:gridBefore w:val="1"/>
          <w:gridAfter w:val="1"/>
          <w:wBefore w:w="11" w:type="dxa"/>
          <w:wAfter w:w="57" w:type="dxa"/>
          <w:trHeight w:val="340"/>
        </w:trPr>
        <w:tc>
          <w:tcPr>
            <w:tcW w:w="15546" w:type="dxa"/>
            <w:gridSpan w:val="2"/>
            <w:tcBorders>
              <w:top w:val="single" w:sz="8" w:space="0" w:color="8C141E"/>
              <w:left w:val="single" w:sz="4" w:space="0" w:color="8C141E"/>
              <w:bottom w:val="single" w:sz="8" w:space="0" w:color="8C141E"/>
              <w:right w:val="single" w:sz="4" w:space="0" w:color="8C141E"/>
            </w:tcBorders>
          </w:tcPr>
          <w:p w14:paraId="3E3A2620" w14:textId="77777777" w:rsidR="00481456" w:rsidRPr="00BF39D1" w:rsidRDefault="003B5F78" w:rsidP="00BF39D1">
            <w:pPr>
              <w:pStyle w:val="NoSpacing"/>
            </w:pPr>
            <w:r w:rsidRPr="00BF39D1">
              <w:t>3. Every member of staff has been fully briefed to ensure that they are aware of the hazards and risks and understand the rules and procedures we have put in place.</w:t>
            </w:r>
          </w:p>
        </w:tc>
      </w:tr>
      <w:tr w:rsidR="00481456" w:rsidRPr="00BF39D1" w14:paraId="06FF4137" w14:textId="77777777" w:rsidTr="00E15345">
        <w:tblPrEx>
          <w:tblCellMar>
            <w:right w:w="115" w:type="dxa"/>
          </w:tblCellMar>
        </w:tblPrEx>
        <w:trPr>
          <w:gridBefore w:val="1"/>
          <w:gridAfter w:val="1"/>
          <w:wBefore w:w="11" w:type="dxa"/>
          <w:wAfter w:w="57" w:type="dxa"/>
          <w:trHeight w:val="340"/>
        </w:trPr>
        <w:tc>
          <w:tcPr>
            <w:tcW w:w="15546" w:type="dxa"/>
            <w:gridSpan w:val="2"/>
            <w:tcBorders>
              <w:top w:val="single" w:sz="8" w:space="0" w:color="8C141E"/>
              <w:left w:val="single" w:sz="4" w:space="0" w:color="8C141E"/>
              <w:bottom w:val="single" w:sz="8" w:space="0" w:color="8C141E"/>
              <w:right w:val="single" w:sz="4" w:space="0" w:color="8C141E"/>
            </w:tcBorders>
          </w:tcPr>
          <w:p w14:paraId="31683D2A" w14:textId="77777777" w:rsidR="00481456" w:rsidRPr="00BF39D1" w:rsidRDefault="003B5F78" w:rsidP="00BF39D1">
            <w:pPr>
              <w:pStyle w:val="NoSpacing"/>
            </w:pPr>
            <w:r w:rsidRPr="00BF39D1">
              <w:t>4. NHS and Public Health warning posters displayed throughout the premises.</w:t>
            </w:r>
          </w:p>
        </w:tc>
      </w:tr>
      <w:tr w:rsidR="00481456" w:rsidRPr="00BF39D1" w14:paraId="54F31DAF" w14:textId="77777777" w:rsidTr="00E15345">
        <w:tblPrEx>
          <w:tblCellMar>
            <w:top w:w="80" w:type="dxa"/>
            <w:left w:w="65" w:type="dxa"/>
            <w:right w:w="94" w:type="dxa"/>
          </w:tblCellMar>
        </w:tblPrEx>
        <w:trPr>
          <w:trHeight w:val="334"/>
        </w:trPr>
        <w:tc>
          <w:tcPr>
            <w:tcW w:w="4999" w:type="dxa"/>
            <w:gridSpan w:val="2"/>
            <w:tcBorders>
              <w:top w:val="single" w:sz="4" w:space="0" w:color="8C141E"/>
              <w:left w:val="single" w:sz="4" w:space="0" w:color="8C141E"/>
              <w:bottom w:val="single" w:sz="4" w:space="0" w:color="8C141E"/>
              <w:right w:val="single" w:sz="8" w:space="0" w:color="8C141E"/>
            </w:tcBorders>
          </w:tcPr>
          <w:p w14:paraId="1E5AAA3E" w14:textId="3B117845" w:rsidR="00481456" w:rsidRPr="00BF39D1" w:rsidRDefault="003B5F78" w:rsidP="00BF39D1">
            <w:pPr>
              <w:pStyle w:val="NoSpacing"/>
            </w:pPr>
            <w:r w:rsidRPr="00BF39D1">
              <w:t xml:space="preserve">Review Date: </w:t>
            </w:r>
            <w:r w:rsidR="00F819AC">
              <w:t>01/06/2021</w:t>
            </w:r>
          </w:p>
        </w:tc>
        <w:tc>
          <w:tcPr>
            <w:tcW w:w="10615" w:type="dxa"/>
            <w:gridSpan w:val="2"/>
            <w:tcBorders>
              <w:top w:val="single" w:sz="8" w:space="0" w:color="8C141E"/>
              <w:left w:val="single" w:sz="8" w:space="0" w:color="8C141E"/>
              <w:bottom w:val="single" w:sz="4" w:space="0" w:color="8C141E"/>
              <w:right w:val="single" w:sz="4" w:space="0" w:color="8C141E"/>
            </w:tcBorders>
          </w:tcPr>
          <w:p w14:paraId="1741DE20" w14:textId="2D8EAB40" w:rsidR="00481456" w:rsidRPr="00BF39D1" w:rsidRDefault="003B5F78" w:rsidP="00BF39D1">
            <w:pPr>
              <w:pStyle w:val="NoSpacing"/>
            </w:pPr>
            <w:r w:rsidRPr="00BF39D1">
              <w:t xml:space="preserve">Reviewer: </w:t>
            </w:r>
            <w:r w:rsidR="00F819AC">
              <w:t>Tamara Marashi</w:t>
            </w:r>
          </w:p>
        </w:tc>
      </w:tr>
    </w:tbl>
    <w:p w14:paraId="0DC694EC" w14:textId="77777777" w:rsidR="003B5F78" w:rsidRPr="00BF39D1" w:rsidRDefault="003B5F78" w:rsidP="00BF39D1">
      <w:pPr>
        <w:pStyle w:val="NoSpacing"/>
      </w:pPr>
    </w:p>
    <w:sectPr w:rsidR="003B5F78" w:rsidRPr="00BF39D1">
      <w:headerReference w:type="default" r:id="rId6"/>
      <w:footerReference w:type="even" r:id="rId7"/>
      <w:footerReference w:type="default" r:id="rId8"/>
      <w:footerReference w:type="first" r:id="rId9"/>
      <w:pgSz w:w="16840" w:h="11900" w:orient="landscape"/>
      <w:pgMar w:top="1105" w:right="600" w:bottom="625" w:left="600" w:header="72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5570" w14:textId="77777777" w:rsidR="00857A63" w:rsidRDefault="00857A63">
      <w:pPr>
        <w:spacing w:after="0" w:line="240" w:lineRule="auto"/>
      </w:pPr>
      <w:r>
        <w:separator/>
      </w:r>
    </w:p>
  </w:endnote>
  <w:endnote w:type="continuationSeparator" w:id="0">
    <w:p w14:paraId="35699F94" w14:textId="77777777" w:rsidR="00857A63" w:rsidRDefault="0085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2EC8" w14:textId="77777777" w:rsidR="00481456" w:rsidRDefault="003B5F78">
    <w:pPr>
      <w:tabs>
        <w:tab w:val="center" w:pos="6568"/>
      </w:tabs>
      <w:spacing w:after="0"/>
      <w:ind w:left="-200"/>
    </w:pPr>
    <w:r>
      <w:rPr>
        <w:noProof/>
      </w:rPr>
      <w:drawing>
        <wp:anchor distT="0" distB="0" distL="114300" distR="114300" simplePos="0" relativeHeight="251658240" behindDoc="0" locked="0" layoutInCell="1" allowOverlap="0" wp14:anchorId="7A67F4A6" wp14:editId="012183E9">
          <wp:simplePos x="0" y="0"/>
          <wp:positionH relativeFrom="page">
            <wp:posOffset>9677400</wp:posOffset>
          </wp:positionH>
          <wp:positionV relativeFrom="page">
            <wp:posOffset>7175500</wp:posOffset>
          </wp:positionV>
          <wp:extent cx="762000" cy="2540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762000" cy="254000"/>
                  </a:xfrm>
                  <a:prstGeom prst="rect">
                    <a:avLst/>
                  </a:prstGeom>
                </pic:spPr>
              </pic:pic>
            </a:graphicData>
          </a:graphic>
        </wp:anchor>
      </w:drawing>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fldSimple w:instr=" NUMPAGES   \* MERGEFORMAT ">
      <w:r>
        <w:rPr>
          <w:rFonts w:ascii="Arial" w:eastAsia="Arial" w:hAnsi="Arial" w:cs="Arial"/>
          <w:sz w:val="16"/>
        </w:rPr>
        <w:t>4</w:t>
      </w:r>
    </w:fldSimple>
    <w:r>
      <w:rPr>
        <w:rFonts w:ascii="Arial" w:eastAsia="Arial" w:hAnsi="Arial" w:cs="Arial"/>
        <w:sz w:val="16"/>
      </w:rPr>
      <w:t xml:space="preserve">  © Copyright PBS 2016</w:t>
    </w:r>
    <w:r>
      <w:rPr>
        <w:rFonts w:ascii="Arial" w:eastAsia="Arial" w:hAnsi="Arial" w:cs="Arial"/>
        <w:sz w:val="16"/>
      </w:rPr>
      <w:tab/>
      <w:t>Date Generated: 11/05/2020 10:17:45</w:t>
    </w:r>
    <w:r>
      <w:rPr>
        <w:rFonts w:ascii="Arial" w:eastAsia="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C051" w14:textId="2234A89F" w:rsidR="00481456" w:rsidRPr="00F819AC" w:rsidRDefault="00E42322">
    <w:pPr>
      <w:tabs>
        <w:tab w:val="center" w:pos="6568"/>
      </w:tabs>
      <w:spacing w:after="0"/>
      <w:ind w:left="-200"/>
      <w:rPr>
        <w:rFonts w:ascii="Comic Sans MS" w:hAnsi="Comic Sans MS"/>
        <w:sz w:val="18"/>
        <w:szCs w:val="18"/>
      </w:rPr>
    </w:pPr>
    <w:r w:rsidRPr="00F819AC">
      <w:rPr>
        <w:rFonts w:ascii="Comic Sans MS" w:eastAsia="Arial" w:hAnsi="Comic Sans MS" w:cs="Arial"/>
        <w:sz w:val="18"/>
        <w:szCs w:val="18"/>
      </w:rPr>
      <w:t xml:space="preserve">Smiley Stars Nursery General Risk Assessment </w:t>
    </w:r>
    <w:r w:rsidR="003B5F78" w:rsidRPr="00F819AC">
      <w:rPr>
        <w:rFonts w:ascii="Comic Sans MS" w:eastAsia="Arial" w:hAnsi="Comic Sans MS" w:cs="Arial"/>
        <w:sz w:val="18"/>
        <w:szCs w:val="18"/>
      </w:rPr>
      <w:tab/>
    </w:r>
    <w:r w:rsidR="00F819AC">
      <w:rPr>
        <w:rFonts w:ascii="Comic Sans MS" w:eastAsia="Arial" w:hAnsi="Comic Sans MS" w:cs="Arial"/>
        <w:sz w:val="18"/>
        <w:szCs w:val="18"/>
      </w:rPr>
      <w:t xml:space="preserve">                  </w:t>
    </w:r>
    <w:r w:rsidR="003B5F78" w:rsidRPr="00F819AC">
      <w:rPr>
        <w:rFonts w:ascii="Comic Sans MS" w:eastAsia="Arial" w:hAnsi="Comic Sans MS" w:cs="Arial"/>
        <w:sz w:val="18"/>
        <w:szCs w:val="18"/>
      </w:rPr>
      <w:t xml:space="preserve">Date Generated: </w:t>
    </w:r>
    <w:r w:rsidRPr="00F819AC">
      <w:rPr>
        <w:rFonts w:ascii="Comic Sans MS" w:eastAsia="Arial" w:hAnsi="Comic Sans MS" w:cs="Arial"/>
        <w:sz w:val="18"/>
        <w:szCs w:val="18"/>
      </w:rPr>
      <w:t>02/06</w:t>
    </w:r>
    <w:r w:rsidR="003B5F78" w:rsidRPr="00F819AC">
      <w:rPr>
        <w:rFonts w:ascii="Comic Sans MS" w:eastAsia="Arial" w:hAnsi="Comic Sans MS" w:cs="Arial"/>
        <w:sz w:val="18"/>
        <w:szCs w:val="18"/>
      </w:rPr>
      <w:t xml:space="preserve">/2020 </w:t>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r>
    <w:r w:rsidRPr="00F819AC">
      <w:rPr>
        <w:rFonts w:ascii="Comic Sans MS" w:eastAsia="Arial" w:hAnsi="Comic Sans MS" w:cs="Arial"/>
        <w:sz w:val="18"/>
        <w:szCs w:val="18"/>
      </w:rPr>
      <w:tab/>
      <w:t xml:space="preserve">Page: </w:t>
    </w:r>
    <w:r w:rsidRPr="00F819AC">
      <w:rPr>
        <w:rFonts w:ascii="Comic Sans MS" w:hAnsi="Comic Sans MS"/>
        <w:sz w:val="18"/>
        <w:szCs w:val="18"/>
      </w:rPr>
      <w:fldChar w:fldCharType="begin"/>
    </w:r>
    <w:r w:rsidRPr="00F819AC">
      <w:rPr>
        <w:rFonts w:ascii="Comic Sans MS" w:hAnsi="Comic Sans MS"/>
        <w:sz w:val="18"/>
        <w:szCs w:val="18"/>
      </w:rPr>
      <w:instrText xml:space="preserve"> PAGE   \* MERGEFORMAT </w:instrText>
    </w:r>
    <w:r w:rsidRPr="00F819AC">
      <w:rPr>
        <w:rFonts w:ascii="Comic Sans MS" w:hAnsi="Comic Sans MS"/>
        <w:sz w:val="18"/>
        <w:szCs w:val="18"/>
      </w:rPr>
      <w:fldChar w:fldCharType="separate"/>
    </w:r>
    <w:r w:rsidRPr="00F819AC">
      <w:rPr>
        <w:rFonts w:ascii="Comic Sans MS" w:hAnsi="Comic Sans MS"/>
        <w:sz w:val="18"/>
        <w:szCs w:val="18"/>
      </w:rPr>
      <w:t>2</w:t>
    </w:r>
    <w:r w:rsidRPr="00F819AC">
      <w:rPr>
        <w:rFonts w:ascii="Comic Sans MS" w:eastAsia="Arial" w:hAnsi="Comic Sans MS" w:cs="Arial"/>
        <w:sz w:val="18"/>
        <w:szCs w:val="18"/>
      </w:rPr>
      <w:fldChar w:fldCharType="end"/>
    </w:r>
    <w:r w:rsidRPr="00F819AC">
      <w:rPr>
        <w:rFonts w:ascii="Comic Sans MS" w:eastAsia="Arial" w:hAnsi="Comic Sans MS" w:cs="Arial"/>
        <w:sz w:val="18"/>
        <w:szCs w:val="18"/>
      </w:rPr>
      <w:t xml:space="preserve"> | </w:t>
    </w:r>
    <w:r w:rsidRPr="00F819AC">
      <w:rPr>
        <w:rFonts w:ascii="Comic Sans MS" w:hAnsi="Comic Sans MS"/>
        <w:sz w:val="18"/>
        <w:szCs w:val="18"/>
      </w:rPr>
      <w:fldChar w:fldCharType="begin"/>
    </w:r>
    <w:r w:rsidRPr="00F819AC">
      <w:rPr>
        <w:rFonts w:ascii="Comic Sans MS" w:hAnsi="Comic Sans MS"/>
        <w:sz w:val="18"/>
        <w:szCs w:val="18"/>
      </w:rPr>
      <w:instrText xml:space="preserve"> NUMPAGES   \* MERGEFORMAT </w:instrText>
    </w:r>
    <w:r w:rsidRPr="00F819AC">
      <w:rPr>
        <w:rFonts w:ascii="Comic Sans MS" w:hAnsi="Comic Sans MS"/>
        <w:sz w:val="18"/>
        <w:szCs w:val="18"/>
      </w:rPr>
      <w:fldChar w:fldCharType="separate"/>
    </w:r>
    <w:r w:rsidRPr="00F819AC">
      <w:rPr>
        <w:rFonts w:ascii="Comic Sans MS" w:hAnsi="Comic Sans MS"/>
        <w:sz w:val="18"/>
        <w:szCs w:val="18"/>
      </w:rPr>
      <w:t>5</w:t>
    </w:r>
    <w:r w:rsidRPr="00F819AC">
      <w:rPr>
        <w:rFonts w:ascii="Comic Sans MS" w:eastAsia="Arial" w:hAnsi="Comic Sans MS" w:cs="Arial"/>
        <w:sz w:val="18"/>
        <w:szCs w:val="18"/>
      </w:rPr>
      <w:fldChar w:fldCharType="end"/>
    </w:r>
    <w:r w:rsidRPr="00F819AC">
      <w:rPr>
        <w:rFonts w:ascii="Comic Sans MS" w:eastAsia="Arial" w:hAnsi="Comic Sans MS"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4299" w14:textId="77777777" w:rsidR="00481456" w:rsidRDefault="003B5F78">
    <w:pPr>
      <w:tabs>
        <w:tab w:val="center" w:pos="6568"/>
      </w:tabs>
      <w:spacing w:after="0"/>
      <w:ind w:left="-200"/>
    </w:pPr>
    <w:r>
      <w:rPr>
        <w:noProof/>
      </w:rPr>
      <w:drawing>
        <wp:anchor distT="0" distB="0" distL="114300" distR="114300" simplePos="0" relativeHeight="251660288" behindDoc="0" locked="0" layoutInCell="1" allowOverlap="0" wp14:anchorId="2E6455F3" wp14:editId="5A420C3D">
          <wp:simplePos x="0" y="0"/>
          <wp:positionH relativeFrom="page">
            <wp:posOffset>9677400</wp:posOffset>
          </wp:positionH>
          <wp:positionV relativeFrom="page">
            <wp:posOffset>7175500</wp:posOffset>
          </wp:positionV>
          <wp:extent cx="762000" cy="254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762000" cy="254000"/>
                  </a:xfrm>
                  <a:prstGeom prst="rect">
                    <a:avLst/>
                  </a:prstGeom>
                </pic:spPr>
              </pic:pic>
            </a:graphicData>
          </a:graphic>
        </wp:anchor>
      </w:drawing>
    </w: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 </w:t>
    </w:r>
    <w:fldSimple w:instr=" NUMPAGES   \* MERGEFORMAT ">
      <w:r>
        <w:rPr>
          <w:rFonts w:ascii="Arial" w:eastAsia="Arial" w:hAnsi="Arial" w:cs="Arial"/>
          <w:sz w:val="16"/>
        </w:rPr>
        <w:t>4</w:t>
      </w:r>
    </w:fldSimple>
    <w:r>
      <w:rPr>
        <w:rFonts w:ascii="Arial" w:eastAsia="Arial" w:hAnsi="Arial" w:cs="Arial"/>
        <w:sz w:val="16"/>
      </w:rPr>
      <w:t xml:space="preserve">  © Copyright PBS 2016</w:t>
    </w:r>
    <w:r>
      <w:rPr>
        <w:rFonts w:ascii="Arial" w:eastAsia="Arial" w:hAnsi="Arial" w:cs="Arial"/>
        <w:sz w:val="16"/>
      </w:rPr>
      <w:tab/>
      <w:t>Date Generated: 11/05/2020 10:17:45</w:t>
    </w:r>
    <w:r>
      <w:rPr>
        <w:rFonts w:ascii="Arial" w:eastAsia="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FF16" w14:textId="77777777" w:rsidR="00857A63" w:rsidRDefault="00857A63">
      <w:pPr>
        <w:spacing w:after="0" w:line="240" w:lineRule="auto"/>
      </w:pPr>
      <w:r>
        <w:separator/>
      </w:r>
    </w:p>
  </w:footnote>
  <w:footnote w:type="continuationSeparator" w:id="0">
    <w:p w14:paraId="08B7E16F" w14:textId="77777777" w:rsidR="00857A63" w:rsidRDefault="0085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8970" w14:textId="59EC54D8" w:rsidR="00D87C98" w:rsidRPr="00E42322" w:rsidRDefault="00D87C98" w:rsidP="00D87C98">
    <w:pPr>
      <w:spacing w:after="0"/>
      <w:rPr>
        <w:rFonts w:ascii="Comic Sans MS" w:hAnsi="Comic Sans MS"/>
        <w:sz w:val="20"/>
        <w:szCs w:val="20"/>
      </w:rPr>
    </w:pPr>
    <w:r w:rsidRPr="009777B6">
      <w:rPr>
        <w:noProof/>
      </w:rPr>
      <w:drawing>
        <wp:anchor distT="0" distB="0" distL="114300" distR="114300" simplePos="0" relativeHeight="251661312" behindDoc="0" locked="0" layoutInCell="1" allowOverlap="1" wp14:anchorId="6584741F" wp14:editId="4C954353">
          <wp:simplePos x="0" y="0"/>
          <wp:positionH relativeFrom="column">
            <wp:posOffset>8448675</wp:posOffset>
          </wp:positionH>
          <wp:positionV relativeFrom="paragraph">
            <wp:posOffset>-333375</wp:posOffset>
          </wp:positionV>
          <wp:extent cx="1318895" cy="647700"/>
          <wp:effectExtent l="0" t="0" r="0" b="0"/>
          <wp:wrapThrough wrapText="bothSides">
            <wp:wrapPolygon edited="0">
              <wp:start x="0" y="0"/>
              <wp:lineTo x="0" y="20965"/>
              <wp:lineTo x="21215" y="20965"/>
              <wp:lineTo x="212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E42322" w:rsidRPr="00E42322">
      <w:rPr>
        <w:rFonts w:ascii="Comic Sans MS" w:eastAsia="Arial" w:hAnsi="Comic Sans MS" w:cs="Arial"/>
        <w:b/>
        <w:color w:val="8C141E"/>
        <w:sz w:val="20"/>
        <w:szCs w:val="20"/>
      </w:rPr>
      <w:t>General</w:t>
    </w:r>
    <w:r w:rsidRPr="00E42322">
      <w:rPr>
        <w:rFonts w:ascii="Comic Sans MS" w:eastAsia="Arial" w:hAnsi="Comic Sans MS" w:cs="Arial"/>
        <w:b/>
        <w:color w:val="8C141E"/>
        <w:sz w:val="20"/>
        <w:szCs w:val="20"/>
      </w:rPr>
      <w:t xml:space="preserve"> Risk Assessment</w:t>
    </w:r>
  </w:p>
  <w:p w14:paraId="167B2FEA" w14:textId="7587FDA0" w:rsidR="00D87C98" w:rsidRDefault="00D87C98" w:rsidP="00D87C98">
    <w:pPr>
      <w:pStyle w:val="Header"/>
      <w:tabs>
        <w:tab w:val="left" w:pos="240"/>
        <w:tab w:val="right" w:pos="15640"/>
      </w:tabs>
      <w:jc w:val="right"/>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56"/>
    <w:rsid w:val="00127183"/>
    <w:rsid w:val="001A09CE"/>
    <w:rsid w:val="003B5F78"/>
    <w:rsid w:val="003D14E8"/>
    <w:rsid w:val="00481456"/>
    <w:rsid w:val="00780AA1"/>
    <w:rsid w:val="008378C4"/>
    <w:rsid w:val="00857A63"/>
    <w:rsid w:val="00B71EE4"/>
    <w:rsid w:val="00BF39D1"/>
    <w:rsid w:val="00D0244B"/>
    <w:rsid w:val="00D57F10"/>
    <w:rsid w:val="00D87C98"/>
    <w:rsid w:val="00E15345"/>
    <w:rsid w:val="00E42322"/>
    <w:rsid w:val="00E56B10"/>
    <w:rsid w:val="00F8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B83BA"/>
  <w15:docId w15:val="{C82A725F-F0A4-4B7B-9B4D-0B09016D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98"/>
    <w:rPr>
      <w:rFonts w:ascii="Calibri" w:eastAsia="Calibri" w:hAnsi="Calibri" w:cs="Calibri"/>
      <w:color w:val="000000"/>
    </w:rPr>
  </w:style>
  <w:style w:type="paragraph" w:styleId="NoSpacing">
    <w:name w:val="No Spacing"/>
    <w:uiPriority w:val="1"/>
    <w:qFormat/>
    <w:rsid w:val="00BF39D1"/>
    <w:pPr>
      <w:spacing w:after="0" w:line="240" w:lineRule="auto"/>
    </w:pPr>
    <w:rPr>
      <w:rFonts w:ascii="Comic Sans MS" w:eastAsia="Calibri" w:hAnsi="Comic Sans MS"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Broad</dc:creator>
  <cp:keywords/>
  <cp:lastModifiedBy>Tammy Marashi</cp:lastModifiedBy>
  <cp:revision>3</cp:revision>
  <cp:lastPrinted>2020-06-30T13:01:00Z</cp:lastPrinted>
  <dcterms:created xsi:type="dcterms:W3CDTF">2020-06-30T13:10:00Z</dcterms:created>
  <dcterms:modified xsi:type="dcterms:W3CDTF">2020-06-30T15:05:00Z</dcterms:modified>
</cp:coreProperties>
</file>